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180C36" w14:textId="77777777" w:rsidR="00CF5E18" w:rsidRPr="009B18C2" w:rsidRDefault="00CF5E18" w:rsidP="009D7FD5">
      <w:pPr>
        <w:jc w:val="center"/>
        <w:rPr>
          <w:rStyle w:val="a4"/>
          <w:rFonts w:ascii="Times New Roman" w:hAnsi="Times New Roman" w:cs="Times New Roman"/>
          <w:sz w:val="24"/>
          <w:szCs w:val="24"/>
          <w:lang w:val="en-US"/>
        </w:rPr>
      </w:pPr>
      <w:bookmarkStart w:id="0" w:name="_Toc461099820"/>
    </w:p>
    <w:p w14:paraId="4ACC0F34" w14:textId="722470C4" w:rsidR="00F67ECB" w:rsidRPr="00D50D2A" w:rsidRDefault="00F67ECB" w:rsidP="007D4C9D">
      <w:pPr>
        <w:spacing w:after="0" w:line="240" w:lineRule="auto"/>
        <w:jc w:val="right"/>
        <w:rPr>
          <w:rFonts w:ascii="Times New Roman" w:hAnsi="Times New Roman" w:cs="Times New Roman"/>
          <w:b/>
          <w:bCs/>
          <w:sz w:val="24"/>
          <w:szCs w:val="24"/>
        </w:rPr>
      </w:pPr>
      <w:r w:rsidRPr="00D50D2A">
        <w:rPr>
          <w:rFonts w:ascii="Times New Roman" w:hAnsi="Times New Roman" w:cs="Times New Roman"/>
          <w:b/>
          <w:bCs/>
          <w:sz w:val="24"/>
          <w:szCs w:val="24"/>
        </w:rPr>
        <w:t>"</w:t>
      </w:r>
      <w:r w:rsidRPr="00F67ECB">
        <w:rPr>
          <w:rFonts w:ascii="Times New Roman" w:hAnsi="Times New Roman" w:cs="Times New Roman"/>
          <w:b/>
          <w:bCs/>
          <w:sz w:val="24"/>
          <w:szCs w:val="24"/>
        </w:rPr>
        <w:t>Отбасы</w:t>
      </w:r>
      <w:r w:rsidRPr="00D50D2A">
        <w:rPr>
          <w:rFonts w:ascii="Times New Roman" w:hAnsi="Times New Roman" w:cs="Times New Roman"/>
          <w:b/>
          <w:bCs/>
          <w:sz w:val="24"/>
          <w:szCs w:val="24"/>
        </w:rPr>
        <w:t xml:space="preserve"> </w:t>
      </w:r>
      <w:r w:rsidRPr="00F67ECB">
        <w:rPr>
          <w:rFonts w:ascii="Times New Roman" w:hAnsi="Times New Roman" w:cs="Times New Roman"/>
          <w:b/>
          <w:bCs/>
          <w:sz w:val="24"/>
          <w:szCs w:val="24"/>
        </w:rPr>
        <w:t>банк</w:t>
      </w:r>
      <w:r w:rsidRPr="00D50D2A">
        <w:rPr>
          <w:rFonts w:ascii="Times New Roman" w:hAnsi="Times New Roman" w:cs="Times New Roman"/>
          <w:b/>
          <w:bCs/>
          <w:sz w:val="24"/>
          <w:szCs w:val="24"/>
        </w:rPr>
        <w:t xml:space="preserve">" </w:t>
      </w:r>
      <w:r w:rsidRPr="00F67ECB">
        <w:rPr>
          <w:rFonts w:ascii="Times New Roman" w:hAnsi="Times New Roman" w:cs="Times New Roman"/>
          <w:b/>
          <w:bCs/>
          <w:sz w:val="24"/>
          <w:szCs w:val="24"/>
        </w:rPr>
        <w:t>АҚ</w:t>
      </w:r>
      <w:r w:rsidRPr="00D50D2A">
        <w:rPr>
          <w:rFonts w:ascii="Times New Roman" w:hAnsi="Times New Roman" w:cs="Times New Roman"/>
          <w:b/>
          <w:bCs/>
          <w:sz w:val="24"/>
          <w:szCs w:val="24"/>
        </w:rPr>
        <w:t xml:space="preserve"> </w:t>
      </w:r>
      <w:r w:rsidR="00D50D2A">
        <w:rPr>
          <w:rFonts w:ascii="Times New Roman" w:hAnsi="Times New Roman" w:cs="Times New Roman"/>
          <w:b/>
          <w:bCs/>
          <w:sz w:val="24"/>
          <w:szCs w:val="24"/>
        </w:rPr>
        <w:t>б</w:t>
      </w:r>
      <w:r w:rsidRPr="00F67ECB">
        <w:rPr>
          <w:rFonts w:ascii="Times New Roman" w:hAnsi="Times New Roman" w:cs="Times New Roman"/>
          <w:b/>
          <w:bCs/>
          <w:sz w:val="24"/>
          <w:szCs w:val="24"/>
        </w:rPr>
        <w:t>анктік</w:t>
      </w:r>
      <w:r w:rsidRPr="00D50D2A">
        <w:rPr>
          <w:rFonts w:ascii="Times New Roman" w:hAnsi="Times New Roman" w:cs="Times New Roman"/>
          <w:b/>
          <w:bCs/>
          <w:sz w:val="24"/>
          <w:szCs w:val="24"/>
        </w:rPr>
        <w:t xml:space="preserve"> </w:t>
      </w:r>
      <w:r w:rsidRPr="00F67ECB">
        <w:rPr>
          <w:rFonts w:ascii="Times New Roman" w:hAnsi="Times New Roman" w:cs="Times New Roman"/>
          <w:b/>
          <w:bCs/>
          <w:sz w:val="24"/>
          <w:szCs w:val="24"/>
        </w:rPr>
        <w:t>өнімдер</w:t>
      </w:r>
      <w:r w:rsidRPr="00D50D2A">
        <w:rPr>
          <w:rFonts w:ascii="Times New Roman" w:hAnsi="Times New Roman" w:cs="Times New Roman"/>
          <w:b/>
          <w:bCs/>
          <w:sz w:val="24"/>
          <w:szCs w:val="24"/>
        </w:rPr>
        <w:t xml:space="preserve"> </w:t>
      </w:r>
      <w:r w:rsidRPr="00F67ECB">
        <w:rPr>
          <w:rFonts w:ascii="Times New Roman" w:hAnsi="Times New Roman" w:cs="Times New Roman"/>
          <w:b/>
          <w:bCs/>
          <w:sz w:val="24"/>
          <w:szCs w:val="24"/>
        </w:rPr>
        <w:t>мен</w:t>
      </w:r>
      <w:r w:rsidRPr="00D50D2A">
        <w:rPr>
          <w:rFonts w:ascii="Times New Roman" w:hAnsi="Times New Roman" w:cs="Times New Roman"/>
          <w:b/>
          <w:bCs/>
          <w:sz w:val="24"/>
          <w:szCs w:val="24"/>
        </w:rPr>
        <w:t xml:space="preserve"> </w:t>
      </w:r>
      <w:r w:rsidRPr="00F67ECB">
        <w:rPr>
          <w:rFonts w:ascii="Times New Roman" w:hAnsi="Times New Roman" w:cs="Times New Roman"/>
          <w:b/>
          <w:bCs/>
          <w:sz w:val="24"/>
          <w:szCs w:val="24"/>
        </w:rPr>
        <w:t>процестер</w:t>
      </w:r>
      <w:r w:rsidRPr="00D50D2A">
        <w:rPr>
          <w:rFonts w:ascii="Times New Roman" w:hAnsi="Times New Roman" w:cs="Times New Roman"/>
          <w:b/>
          <w:bCs/>
          <w:sz w:val="24"/>
          <w:szCs w:val="24"/>
        </w:rPr>
        <w:t xml:space="preserve"> </w:t>
      </w:r>
      <w:r w:rsidRPr="00F67ECB">
        <w:rPr>
          <w:rFonts w:ascii="Times New Roman" w:hAnsi="Times New Roman" w:cs="Times New Roman"/>
          <w:b/>
          <w:bCs/>
          <w:sz w:val="24"/>
          <w:szCs w:val="24"/>
        </w:rPr>
        <w:t>және</w:t>
      </w:r>
      <w:r w:rsidRPr="00D50D2A">
        <w:rPr>
          <w:rFonts w:ascii="Times New Roman" w:hAnsi="Times New Roman" w:cs="Times New Roman"/>
          <w:b/>
          <w:bCs/>
          <w:sz w:val="24"/>
          <w:szCs w:val="24"/>
        </w:rPr>
        <w:t xml:space="preserve"> </w:t>
      </w:r>
    </w:p>
    <w:p w14:paraId="17676EC9" w14:textId="77777777" w:rsidR="00F67ECB" w:rsidRPr="00D50D2A" w:rsidRDefault="00F67ECB" w:rsidP="007D4C9D">
      <w:pPr>
        <w:spacing w:after="0" w:line="240" w:lineRule="auto"/>
        <w:jc w:val="right"/>
        <w:rPr>
          <w:rFonts w:ascii="Times New Roman" w:hAnsi="Times New Roman" w:cs="Times New Roman"/>
          <w:b/>
          <w:bCs/>
          <w:sz w:val="24"/>
          <w:szCs w:val="24"/>
        </w:rPr>
      </w:pPr>
      <w:r w:rsidRPr="00F67ECB">
        <w:rPr>
          <w:rFonts w:ascii="Times New Roman" w:hAnsi="Times New Roman" w:cs="Times New Roman"/>
          <w:b/>
          <w:bCs/>
          <w:sz w:val="24"/>
          <w:szCs w:val="24"/>
        </w:rPr>
        <w:t>қызмет</w:t>
      </w:r>
      <w:r w:rsidRPr="00D50D2A">
        <w:rPr>
          <w:rFonts w:ascii="Times New Roman" w:hAnsi="Times New Roman" w:cs="Times New Roman"/>
          <w:b/>
          <w:bCs/>
          <w:sz w:val="24"/>
          <w:szCs w:val="24"/>
        </w:rPr>
        <w:t xml:space="preserve"> </w:t>
      </w:r>
      <w:r w:rsidRPr="00F67ECB">
        <w:rPr>
          <w:rFonts w:ascii="Times New Roman" w:hAnsi="Times New Roman" w:cs="Times New Roman"/>
          <w:b/>
          <w:bCs/>
          <w:sz w:val="24"/>
          <w:szCs w:val="24"/>
        </w:rPr>
        <w:t>көрсету</w:t>
      </w:r>
      <w:r w:rsidRPr="00D50D2A">
        <w:rPr>
          <w:rFonts w:ascii="Times New Roman" w:hAnsi="Times New Roman" w:cs="Times New Roman"/>
          <w:b/>
          <w:bCs/>
          <w:sz w:val="24"/>
          <w:szCs w:val="24"/>
        </w:rPr>
        <w:t xml:space="preserve"> </w:t>
      </w:r>
      <w:r w:rsidRPr="00F67ECB">
        <w:rPr>
          <w:rFonts w:ascii="Times New Roman" w:hAnsi="Times New Roman" w:cs="Times New Roman"/>
          <w:b/>
          <w:bCs/>
          <w:sz w:val="24"/>
          <w:szCs w:val="24"/>
        </w:rPr>
        <w:t>сапасы</w:t>
      </w:r>
      <w:r w:rsidRPr="00D50D2A">
        <w:rPr>
          <w:rFonts w:ascii="Times New Roman" w:hAnsi="Times New Roman" w:cs="Times New Roman"/>
          <w:b/>
          <w:bCs/>
          <w:sz w:val="24"/>
          <w:szCs w:val="24"/>
        </w:rPr>
        <w:t xml:space="preserve"> </w:t>
      </w:r>
      <w:r w:rsidRPr="00F67ECB">
        <w:rPr>
          <w:rFonts w:ascii="Times New Roman" w:hAnsi="Times New Roman" w:cs="Times New Roman"/>
          <w:b/>
          <w:bCs/>
          <w:sz w:val="24"/>
          <w:szCs w:val="24"/>
        </w:rPr>
        <w:t>жөніндегі</w:t>
      </w:r>
      <w:r w:rsidRPr="00D50D2A">
        <w:rPr>
          <w:rFonts w:ascii="Times New Roman" w:hAnsi="Times New Roman" w:cs="Times New Roman"/>
          <w:b/>
          <w:bCs/>
          <w:sz w:val="24"/>
          <w:szCs w:val="24"/>
        </w:rPr>
        <w:t xml:space="preserve"> </w:t>
      </w:r>
      <w:r w:rsidRPr="00F67ECB">
        <w:rPr>
          <w:rFonts w:ascii="Times New Roman" w:hAnsi="Times New Roman" w:cs="Times New Roman"/>
          <w:b/>
          <w:bCs/>
          <w:sz w:val="24"/>
          <w:szCs w:val="24"/>
        </w:rPr>
        <w:t>комитеті</w:t>
      </w:r>
      <w:r w:rsidRPr="00D50D2A">
        <w:rPr>
          <w:rFonts w:ascii="Times New Roman" w:hAnsi="Times New Roman" w:cs="Times New Roman"/>
          <w:b/>
          <w:bCs/>
          <w:sz w:val="24"/>
          <w:szCs w:val="24"/>
        </w:rPr>
        <w:t xml:space="preserve"> </w:t>
      </w:r>
      <w:r w:rsidRPr="00F67ECB">
        <w:rPr>
          <w:rFonts w:ascii="Times New Roman" w:hAnsi="Times New Roman" w:cs="Times New Roman"/>
          <w:b/>
          <w:bCs/>
          <w:sz w:val="24"/>
          <w:szCs w:val="24"/>
        </w:rPr>
        <w:t>бекітті</w:t>
      </w:r>
      <w:r w:rsidRPr="00D50D2A">
        <w:rPr>
          <w:rFonts w:ascii="Times New Roman" w:hAnsi="Times New Roman" w:cs="Times New Roman"/>
          <w:b/>
          <w:bCs/>
          <w:sz w:val="24"/>
          <w:szCs w:val="24"/>
        </w:rPr>
        <w:t xml:space="preserve"> </w:t>
      </w:r>
    </w:p>
    <w:p w14:paraId="249B926C" w14:textId="77777777" w:rsidR="00F67ECB" w:rsidRPr="00D50D2A" w:rsidRDefault="00F67ECB" w:rsidP="007D4C9D">
      <w:pPr>
        <w:spacing w:after="0" w:line="240" w:lineRule="auto"/>
        <w:jc w:val="right"/>
        <w:rPr>
          <w:rFonts w:ascii="Times New Roman" w:hAnsi="Times New Roman" w:cs="Times New Roman"/>
          <w:b/>
          <w:bCs/>
          <w:sz w:val="24"/>
          <w:szCs w:val="24"/>
        </w:rPr>
      </w:pPr>
      <w:r w:rsidRPr="00D50D2A">
        <w:rPr>
          <w:rFonts w:ascii="Times New Roman" w:hAnsi="Times New Roman" w:cs="Times New Roman"/>
          <w:b/>
          <w:bCs/>
          <w:sz w:val="24"/>
          <w:szCs w:val="24"/>
        </w:rPr>
        <w:t xml:space="preserve">(08.12.2023 </w:t>
      </w:r>
      <w:r w:rsidRPr="00F67ECB">
        <w:rPr>
          <w:rFonts w:ascii="Times New Roman" w:hAnsi="Times New Roman" w:cs="Times New Roman"/>
          <w:b/>
          <w:bCs/>
          <w:sz w:val="24"/>
          <w:szCs w:val="24"/>
        </w:rPr>
        <w:t>ж</w:t>
      </w:r>
      <w:r w:rsidRPr="00D50D2A">
        <w:rPr>
          <w:rFonts w:ascii="Times New Roman" w:hAnsi="Times New Roman" w:cs="Times New Roman"/>
          <w:b/>
          <w:bCs/>
          <w:sz w:val="24"/>
          <w:szCs w:val="24"/>
        </w:rPr>
        <w:t xml:space="preserve">. №56 </w:t>
      </w:r>
      <w:r w:rsidRPr="00F67ECB">
        <w:rPr>
          <w:rFonts w:ascii="Times New Roman" w:hAnsi="Times New Roman" w:cs="Times New Roman"/>
          <w:b/>
          <w:bCs/>
          <w:sz w:val="24"/>
          <w:szCs w:val="24"/>
        </w:rPr>
        <w:t>хаттама</w:t>
      </w:r>
      <w:r w:rsidRPr="00D50D2A">
        <w:rPr>
          <w:rFonts w:ascii="Times New Roman" w:hAnsi="Times New Roman" w:cs="Times New Roman"/>
          <w:b/>
          <w:bCs/>
          <w:sz w:val="24"/>
          <w:szCs w:val="24"/>
        </w:rPr>
        <w:t xml:space="preserve">),  </w:t>
      </w:r>
    </w:p>
    <w:p w14:paraId="6E2EC217" w14:textId="7611D169" w:rsidR="00CF5E18" w:rsidRPr="00D50D2A" w:rsidRDefault="00F67ECB" w:rsidP="007D4C9D">
      <w:pPr>
        <w:spacing w:after="0" w:line="240" w:lineRule="auto"/>
        <w:jc w:val="right"/>
        <w:rPr>
          <w:rFonts w:ascii="Times New Roman" w:hAnsi="Times New Roman" w:cs="Times New Roman"/>
          <w:b/>
          <w:bCs/>
          <w:sz w:val="24"/>
          <w:szCs w:val="24"/>
        </w:rPr>
      </w:pPr>
      <w:r w:rsidRPr="00D50D2A">
        <w:rPr>
          <w:rFonts w:ascii="Times New Roman" w:hAnsi="Times New Roman" w:cs="Times New Roman"/>
          <w:b/>
          <w:bCs/>
          <w:sz w:val="24"/>
          <w:szCs w:val="24"/>
        </w:rPr>
        <w:t xml:space="preserve">2024 </w:t>
      </w:r>
      <w:r w:rsidRPr="00F67ECB">
        <w:rPr>
          <w:rFonts w:ascii="Times New Roman" w:hAnsi="Times New Roman" w:cs="Times New Roman"/>
          <w:b/>
          <w:bCs/>
          <w:sz w:val="24"/>
          <w:szCs w:val="24"/>
        </w:rPr>
        <w:t>жылғы</w:t>
      </w:r>
      <w:r w:rsidRPr="00D50D2A">
        <w:rPr>
          <w:rFonts w:ascii="Times New Roman" w:hAnsi="Times New Roman" w:cs="Times New Roman"/>
          <w:b/>
          <w:bCs/>
          <w:sz w:val="24"/>
          <w:szCs w:val="24"/>
        </w:rPr>
        <w:t xml:space="preserve"> "01" </w:t>
      </w:r>
      <w:r w:rsidRPr="00F67ECB">
        <w:rPr>
          <w:rFonts w:ascii="Times New Roman" w:hAnsi="Times New Roman" w:cs="Times New Roman"/>
          <w:b/>
          <w:bCs/>
          <w:sz w:val="24"/>
          <w:szCs w:val="24"/>
        </w:rPr>
        <w:t>ақпаннан</w:t>
      </w:r>
      <w:r w:rsidRPr="00D50D2A">
        <w:rPr>
          <w:rFonts w:ascii="Times New Roman" w:hAnsi="Times New Roman" w:cs="Times New Roman"/>
          <w:b/>
          <w:bCs/>
          <w:sz w:val="24"/>
          <w:szCs w:val="24"/>
        </w:rPr>
        <w:t xml:space="preserve"> </w:t>
      </w:r>
      <w:r w:rsidRPr="00F67ECB">
        <w:rPr>
          <w:rFonts w:ascii="Times New Roman" w:hAnsi="Times New Roman" w:cs="Times New Roman"/>
          <w:b/>
          <w:bCs/>
          <w:sz w:val="24"/>
          <w:szCs w:val="24"/>
        </w:rPr>
        <w:t>бастап</w:t>
      </w:r>
      <w:r w:rsidRPr="00D50D2A">
        <w:rPr>
          <w:rFonts w:ascii="Times New Roman" w:hAnsi="Times New Roman" w:cs="Times New Roman"/>
          <w:b/>
          <w:bCs/>
          <w:sz w:val="24"/>
          <w:szCs w:val="24"/>
        </w:rPr>
        <w:t xml:space="preserve"> </w:t>
      </w:r>
      <w:r w:rsidRPr="00F67ECB">
        <w:rPr>
          <w:rFonts w:ascii="Times New Roman" w:hAnsi="Times New Roman" w:cs="Times New Roman"/>
          <w:b/>
          <w:bCs/>
          <w:sz w:val="24"/>
          <w:szCs w:val="24"/>
        </w:rPr>
        <w:t>қолданысқа</w:t>
      </w:r>
      <w:r w:rsidRPr="00D50D2A">
        <w:rPr>
          <w:rFonts w:ascii="Times New Roman" w:hAnsi="Times New Roman" w:cs="Times New Roman"/>
          <w:b/>
          <w:bCs/>
          <w:sz w:val="24"/>
          <w:szCs w:val="24"/>
        </w:rPr>
        <w:t xml:space="preserve"> </w:t>
      </w:r>
      <w:r w:rsidRPr="00F67ECB">
        <w:rPr>
          <w:rFonts w:ascii="Times New Roman" w:hAnsi="Times New Roman" w:cs="Times New Roman"/>
          <w:b/>
          <w:bCs/>
          <w:sz w:val="24"/>
          <w:szCs w:val="24"/>
        </w:rPr>
        <w:t>енгізіледі</w:t>
      </w:r>
    </w:p>
    <w:p w14:paraId="12D8E478" w14:textId="77777777" w:rsidR="009D02E6" w:rsidRPr="00D50D2A" w:rsidRDefault="009D02E6" w:rsidP="009D02E6">
      <w:pPr>
        <w:pStyle w:val="a8"/>
        <w:spacing w:before="0" w:beforeAutospacing="0" w:after="0" w:afterAutospacing="0"/>
        <w:jc w:val="right"/>
        <w:rPr>
          <w:rFonts w:eastAsiaTheme="minorHAnsi"/>
          <w:bCs/>
          <w:lang w:eastAsia="en-US"/>
        </w:rPr>
      </w:pPr>
    </w:p>
    <w:p w14:paraId="25C189AA" w14:textId="77777777" w:rsidR="009D02E6" w:rsidRPr="00D50D2A" w:rsidRDefault="009D02E6" w:rsidP="006F0591">
      <w:pPr>
        <w:pStyle w:val="a8"/>
        <w:spacing w:before="0" w:beforeAutospacing="0" w:after="0" w:afterAutospacing="0"/>
        <w:jc w:val="right"/>
        <w:rPr>
          <w:rFonts w:eastAsiaTheme="minorHAnsi"/>
          <w:bCs/>
          <w:lang w:eastAsia="en-US"/>
        </w:rPr>
      </w:pPr>
    </w:p>
    <w:p w14:paraId="0CCB0FD5" w14:textId="77777777" w:rsidR="0057728C" w:rsidRPr="00D50D2A" w:rsidRDefault="0057728C" w:rsidP="007D4C9D">
      <w:pPr>
        <w:spacing w:after="0" w:line="240" w:lineRule="auto"/>
        <w:jc w:val="right"/>
        <w:rPr>
          <w:rStyle w:val="a4"/>
          <w:rFonts w:ascii="Times New Roman" w:hAnsi="Times New Roman" w:cs="Times New Roman"/>
          <w:b w:val="0"/>
          <w:sz w:val="24"/>
          <w:szCs w:val="24"/>
        </w:rPr>
      </w:pPr>
    </w:p>
    <w:p w14:paraId="29845EFA" w14:textId="77777777" w:rsidR="0004490E" w:rsidRDefault="00F67ECB" w:rsidP="0004490E">
      <w:pPr>
        <w:jc w:val="center"/>
        <w:rPr>
          <w:rStyle w:val="a4"/>
          <w:rFonts w:ascii="Times New Roman" w:hAnsi="Times New Roman" w:cs="Times New Roman"/>
          <w:sz w:val="24"/>
          <w:szCs w:val="24"/>
        </w:rPr>
      </w:pPr>
      <w:r w:rsidRPr="00F67ECB">
        <w:rPr>
          <w:rStyle w:val="a4"/>
          <w:rFonts w:ascii="Times New Roman" w:hAnsi="Times New Roman" w:cs="Times New Roman"/>
          <w:sz w:val="24"/>
          <w:szCs w:val="24"/>
        </w:rPr>
        <w:t>"</w:t>
      </w:r>
      <w:r w:rsidRPr="00F67ECB">
        <w:rPr>
          <w:rStyle w:val="a4"/>
          <w:rFonts w:ascii="Times New Roman" w:hAnsi="Times New Roman" w:cs="Times New Roman"/>
          <w:sz w:val="24"/>
          <w:szCs w:val="24"/>
          <w:lang w:val="en-US"/>
        </w:rPr>
        <w:t>AQYL</w:t>
      </w:r>
      <w:r w:rsidRPr="00F67ECB">
        <w:rPr>
          <w:rStyle w:val="a4"/>
          <w:rFonts w:ascii="Times New Roman" w:hAnsi="Times New Roman" w:cs="Times New Roman"/>
          <w:sz w:val="24"/>
          <w:szCs w:val="24"/>
        </w:rPr>
        <w:t>" білім беру жинақтау салымы" ТАРИФТІК БАҒДАРЛАМАСЫ</w:t>
      </w:r>
      <w:bookmarkEnd w:id="0"/>
    </w:p>
    <w:p w14:paraId="4CBAE16E" w14:textId="09BDE8CD" w:rsidR="0004490E" w:rsidRDefault="00C42A49" w:rsidP="0004490E">
      <w:pPr>
        <w:jc w:val="center"/>
        <w:rPr>
          <w:rFonts w:ascii="Times New Roman" w:hAnsi="Times New Roman" w:cs="Times New Roman"/>
          <w:i/>
          <w:color w:val="0000FF"/>
          <w:sz w:val="24"/>
          <w:szCs w:val="24"/>
        </w:rPr>
      </w:pPr>
      <w:r>
        <w:rPr>
          <w:rFonts w:ascii="Times New Roman" w:hAnsi="Times New Roman" w:cs="Times New Roman"/>
          <w:i/>
          <w:color w:val="0000FF"/>
          <w:sz w:val="24"/>
          <w:szCs w:val="24"/>
        </w:rPr>
        <w:t>(30</w:t>
      </w:r>
      <w:bookmarkStart w:id="1" w:name="_GoBack"/>
      <w:bookmarkEnd w:id="1"/>
      <w:r w:rsidR="003F072F">
        <w:rPr>
          <w:rFonts w:ascii="Times New Roman" w:hAnsi="Times New Roman" w:cs="Times New Roman"/>
          <w:i/>
          <w:color w:val="0000FF"/>
          <w:sz w:val="24"/>
          <w:szCs w:val="24"/>
        </w:rPr>
        <w:t>.04</w:t>
      </w:r>
      <w:r w:rsidR="0004490E" w:rsidRPr="00F35507">
        <w:rPr>
          <w:rFonts w:ascii="Times New Roman" w:hAnsi="Times New Roman" w:cs="Times New Roman"/>
          <w:i/>
          <w:color w:val="0000FF"/>
          <w:sz w:val="24"/>
          <w:szCs w:val="24"/>
        </w:rPr>
        <w:t>.202</w:t>
      </w:r>
      <w:r w:rsidR="003F072F">
        <w:rPr>
          <w:rFonts w:ascii="Times New Roman" w:hAnsi="Times New Roman" w:cs="Times New Roman"/>
          <w:i/>
          <w:color w:val="0000FF"/>
          <w:sz w:val="24"/>
          <w:szCs w:val="24"/>
          <w:lang w:val="kk-KZ"/>
        </w:rPr>
        <w:t>5</w:t>
      </w:r>
      <w:r w:rsidR="0004490E" w:rsidRPr="00F35507">
        <w:rPr>
          <w:rFonts w:ascii="Times New Roman" w:hAnsi="Times New Roman" w:cs="Times New Roman"/>
          <w:i/>
          <w:color w:val="0000FF"/>
          <w:sz w:val="24"/>
          <w:szCs w:val="24"/>
        </w:rPr>
        <w:t xml:space="preserve"> ж. жағдай</w:t>
      </w:r>
      <w:r w:rsidR="0004490E">
        <w:rPr>
          <w:rFonts w:ascii="Times New Roman" w:hAnsi="Times New Roman" w:cs="Times New Roman"/>
          <w:i/>
          <w:color w:val="0000FF"/>
          <w:sz w:val="24"/>
          <w:szCs w:val="24"/>
        </w:rPr>
        <w:t>ы</w:t>
      </w:r>
      <w:r w:rsidR="0004490E" w:rsidRPr="00F35507">
        <w:rPr>
          <w:rFonts w:ascii="Times New Roman" w:hAnsi="Times New Roman" w:cs="Times New Roman"/>
          <w:i/>
          <w:color w:val="0000FF"/>
          <w:sz w:val="24"/>
          <w:szCs w:val="24"/>
        </w:rPr>
        <w:t xml:space="preserve"> бойынша)</w:t>
      </w:r>
    </w:p>
    <w:tbl>
      <w:tblPr>
        <w:tblStyle w:val="a3"/>
        <w:tblpPr w:leftFromText="180" w:rightFromText="180" w:vertAnchor="text" w:tblpY="1"/>
        <w:tblOverlap w:val="never"/>
        <w:tblW w:w="14596" w:type="dxa"/>
        <w:tblLayout w:type="fixed"/>
        <w:tblLook w:val="04A0" w:firstRow="1" w:lastRow="0" w:firstColumn="1" w:lastColumn="0" w:noHBand="0" w:noVBand="1"/>
      </w:tblPr>
      <w:tblGrid>
        <w:gridCol w:w="1129"/>
        <w:gridCol w:w="13467"/>
      </w:tblGrid>
      <w:tr w:rsidR="0004490E" w:rsidRPr="00F35507" w14:paraId="6DECD17D" w14:textId="77777777" w:rsidTr="005B27DF">
        <w:tc>
          <w:tcPr>
            <w:tcW w:w="1129" w:type="dxa"/>
          </w:tcPr>
          <w:p w14:paraId="7F54C7B4" w14:textId="77777777" w:rsidR="0004490E" w:rsidRPr="00F35507" w:rsidRDefault="0004490E" w:rsidP="005B27DF">
            <w:pPr>
              <w:rPr>
                <w:rFonts w:ascii="Times New Roman" w:hAnsi="Times New Roman" w:cs="Times New Roman"/>
                <w:b/>
              </w:rPr>
            </w:pPr>
            <w:r w:rsidRPr="00F35507">
              <w:rPr>
                <w:rFonts w:ascii="Times New Roman" w:hAnsi="Times New Roman" w:cs="Times New Roman"/>
                <w:b/>
              </w:rPr>
              <w:t>№</w:t>
            </w:r>
          </w:p>
        </w:tc>
        <w:tc>
          <w:tcPr>
            <w:tcW w:w="13467" w:type="dxa"/>
          </w:tcPr>
          <w:p w14:paraId="727E2F63" w14:textId="77777777" w:rsidR="0004490E" w:rsidRPr="00F35507" w:rsidRDefault="0004490E" w:rsidP="005B27DF">
            <w:pPr>
              <w:jc w:val="center"/>
              <w:rPr>
                <w:rFonts w:ascii="Times New Roman" w:hAnsi="Times New Roman" w:cs="Times New Roman"/>
                <w:b/>
                <w:lang w:eastAsia="ru-RU"/>
              </w:rPr>
            </w:pPr>
            <w:r w:rsidRPr="00F35507">
              <w:rPr>
                <w:rFonts w:ascii="Times New Roman" w:hAnsi="Times New Roman" w:cs="Times New Roman"/>
                <w:b/>
                <w:bCs/>
                <w:lang w:eastAsia="ru-RU"/>
              </w:rPr>
              <w:t xml:space="preserve">1. </w:t>
            </w:r>
            <w:r w:rsidRPr="00F35507">
              <w:rPr>
                <w:rFonts w:ascii="Times New Roman" w:hAnsi="Times New Roman" w:cs="Times New Roman"/>
                <w:b/>
                <w:bCs/>
                <w:lang w:val="kk-KZ" w:eastAsia="ru-RU"/>
              </w:rPr>
              <w:t>Жалпы талаптар</w:t>
            </w:r>
            <w:r w:rsidRPr="00F35507">
              <w:rPr>
                <w:rFonts w:ascii="Times New Roman" w:hAnsi="Times New Roman" w:cs="Times New Roman"/>
                <w:b/>
                <w:bCs/>
                <w:lang w:eastAsia="ru-RU"/>
              </w:rPr>
              <w:t xml:space="preserve"> </w:t>
            </w:r>
          </w:p>
        </w:tc>
      </w:tr>
      <w:tr w:rsidR="0004490E" w:rsidRPr="00F35507" w14:paraId="207EAB21" w14:textId="77777777" w:rsidTr="005B27DF">
        <w:tc>
          <w:tcPr>
            <w:tcW w:w="1129" w:type="dxa"/>
            <w:shd w:val="clear" w:color="auto" w:fill="FFFFFF" w:themeFill="background1"/>
            <w:vAlign w:val="center"/>
          </w:tcPr>
          <w:p w14:paraId="312D913C" w14:textId="77777777" w:rsidR="0004490E" w:rsidRPr="00F35507" w:rsidRDefault="0004490E" w:rsidP="0004490E">
            <w:pPr>
              <w:pStyle w:val="af0"/>
              <w:numPr>
                <w:ilvl w:val="0"/>
                <w:numId w:val="27"/>
              </w:numPr>
              <w:tabs>
                <w:tab w:val="left" w:pos="360"/>
              </w:tabs>
              <w:ind w:left="470" w:right="113" w:hanging="357"/>
              <w:rPr>
                <w:rFonts w:ascii="Times New Roman" w:hAnsi="Times New Roman"/>
                <w:sz w:val="22"/>
                <w:szCs w:val="22"/>
                <w:lang w:val="ru-RU"/>
              </w:rPr>
            </w:pPr>
          </w:p>
        </w:tc>
        <w:tc>
          <w:tcPr>
            <w:tcW w:w="13467" w:type="dxa"/>
            <w:shd w:val="clear" w:color="auto" w:fill="FFFFFF" w:themeFill="background1"/>
          </w:tcPr>
          <w:p w14:paraId="3C298922" w14:textId="2F94C882" w:rsidR="0004490E" w:rsidRPr="00F35507" w:rsidRDefault="0004490E" w:rsidP="0004490E">
            <w:pPr>
              <w:jc w:val="both"/>
              <w:rPr>
                <w:rFonts w:ascii="Times New Roman" w:hAnsi="Times New Roman" w:cs="Times New Roman"/>
                <w:lang w:eastAsia="ru-RU"/>
              </w:rPr>
            </w:pPr>
            <w:r w:rsidRPr="00F35507">
              <w:rPr>
                <w:rFonts w:ascii="Times New Roman" w:hAnsi="Times New Roman" w:cs="Times New Roman"/>
              </w:rPr>
              <w:t xml:space="preserve">Білім беру жинақтау салымы - салымшының немесе салымшылардың жарналарын, оның ішінде Қазақстан Республикасының заңдарына сәйкес білім беру ақысын төлеу мақсатында бірыңғай жинақтаушы зейнетақы қорынан нысаналы жинақтарды төлеу есебінен салымшының қатысушы банктегі шотындағы ақша, </w:t>
            </w:r>
            <w:r w:rsidR="003F072F">
              <w:rPr>
                <w:rFonts w:ascii="Times New Roman" w:hAnsi="Times New Roman" w:cs="Times New Roman"/>
              </w:rPr>
              <w:t>бастап</w:t>
            </w:r>
            <w:r w:rsidR="003F072F">
              <w:rPr>
                <w:rFonts w:ascii="Times New Roman" w:hAnsi="Times New Roman" w:cs="Times New Roman"/>
                <w:lang w:val="kk-KZ"/>
              </w:rPr>
              <w:t xml:space="preserve">қы білім беру капиталын, </w:t>
            </w:r>
            <w:r w:rsidRPr="00F35507">
              <w:rPr>
                <w:rFonts w:ascii="Times New Roman" w:hAnsi="Times New Roman" w:cs="Times New Roman"/>
              </w:rPr>
              <w:t>қатысушы банктің капиталдандырылған сыйақылары және мемлекет сыйлықақысы</w:t>
            </w:r>
            <w:r>
              <w:rPr>
                <w:rFonts w:ascii="Times New Roman" w:hAnsi="Times New Roman" w:cs="Times New Roman"/>
              </w:rPr>
              <w:t>.</w:t>
            </w:r>
          </w:p>
        </w:tc>
      </w:tr>
      <w:tr w:rsidR="0004490E" w:rsidRPr="00F35507" w14:paraId="2E29A6EA" w14:textId="77777777" w:rsidTr="005B27DF">
        <w:tc>
          <w:tcPr>
            <w:tcW w:w="1129" w:type="dxa"/>
          </w:tcPr>
          <w:p w14:paraId="3677D94C" w14:textId="77777777" w:rsidR="0004490E" w:rsidRPr="00F35507" w:rsidRDefault="0004490E" w:rsidP="0004490E">
            <w:pPr>
              <w:pStyle w:val="af0"/>
              <w:numPr>
                <w:ilvl w:val="0"/>
                <w:numId w:val="27"/>
              </w:numPr>
              <w:ind w:left="470" w:right="113" w:hanging="357"/>
              <w:rPr>
                <w:rFonts w:ascii="Times New Roman" w:hAnsi="Times New Roman"/>
                <w:sz w:val="22"/>
                <w:szCs w:val="22"/>
                <w:lang w:val="ru-RU"/>
              </w:rPr>
            </w:pPr>
          </w:p>
        </w:tc>
        <w:tc>
          <w:tcPr>
            <w:tcW w:w="13467" w:type="dxa"/>
          </w:tcPr>
          <w:p w14:paraId="2ED7F6F3" w14:textId="7C0AC3E9" w:rsidR="0004490E" w:rsidRPr="00F35507" w:rsidRDefault="0004490E" w:rsidP="005B27DF">
            <w:pPr>
              <w:jc w:val="both"/>
              <w:rPr>
                <w:rFonts w:ascii="Times New Roman" w:hAnsi="Times New Roman" w:cs="Times New Roman"/>
                <w:lang w:eastAsia="ru-RU"/>
              </w:rPr>
            </w:pPr>
            <w:r w:rsidRPr="00F35507">
              <w:rPr>
                <w:rFonts w:ascii="Times New Roman" w:hAnsi="Times New Roman" w:cs="Times New Roman"/>
              </w:rPr>
              <w:t xml:space="preserve">Білім беру жинақтау салымы туралы шарт (бұдан әрі – салым шарты) – салымшы қатысушы банкпен жасасқан білім беру қызметтеріне ақы төлеу үшін қаражат жинақтауға арналған </w:t>
            </w:r>
            <w:r>
              <w:rPr>
                <w:rFonts w:ascii="Times New Roman" w:hAnsi="Times New Roman" w:cs="Times New Roman"/>
              </w:rPr>
              <w:t>банктік салым шарты.</w:t>
            </w:r>
          </w:p>
        </w:tc>
      </w:tr>
      <w:tr w:rsidR="0004490E" w:rsidRPr="00F35507" w14:paraId="1D72E32A" w14:textId="77777777" w:rsidTr="005B27DF">
        <w:tc>
          <w:tcPr>
            <w:tcW w:w="1129" w:type="dxa"/>
          </w:tcPr>
          <w:p w14:paraId="0EF5224C" w14:textId="77777777" w:rsidR="0004490E" w:rsidRPr="00F35507" w:rsidRDefault="0004490E" w:rsidP="0004490E">
            <w:pPr>
              <w:pStyle w:val="af0"/>
              <w:numPr>
                <w:ilvl w:val="0"/>
                <w:numId w:val="27"/>
              </w:numPr>
              <w:ind w:left="470" w:right="113" w:hanging="357"/>
              <w:rPr>
                <w:rFonts w:ascii="Times New Roman" w:hAnsi="Times New Roman"/>
                <w:sz w:val="22"/>
                <w:szCs w:val="22"/>
                <w:lang w:val="ru-RU"/>
              </w:rPr>
            </w:pPr>
          </w:p>
        </w:tc>
        <w:tc>
          <w:tcPr>
            <w:tcW w:w="13467" w:type="dxa"/>
          </w:tcPr>
          <w:p w14:paraId="6D31756E" w14:textId="79DCDEB7" w:rsidR="0004490E" w:rsidRPr="00F35507" w:rsidRDefault="0004490E" w:rsidP="005B27DF">
            <w:pPr>
              <w:jc w:val="both"/>
              <w:rPr>
                <w:rFonts w:ascii="Times New Roman" w:hAnsi="Times New Roman" w:cs="Times New Roman"/>
                <w:lang w:eastAsia="ru-RU"/>
              </w:rPr>
            </w:pPr>
            <w:r w:rsidRPr="00F35507">
              <w:rPr>
                <w:rFonts w:ascii="Times New Roman" w:hAnsi="Times New Roman" w:cs="Times New Roman"/>
              </w:rPr>
              <w:t xml:space="preserve">Білім беру жинақтау салымы туралы шарттардың бірыңғай тізілімі – оператор олар бойынша </w:t>
            </w:r>
            <w:r w:rsidR="003F072F">
              <w:rPr>
                <w:rFonts w:ascii="Times New Roman" w:hAnsi="Times New Roman" w:cs="Times New Roman"/>
                <w:lang w:val="kk-KZ"/>
              </w:rPr>
              <w:t xml:space="preserve">бастапқы білім беру капиталын, </w:t>
            </w:r>
            <w:r w:rsidRPr="00F35507">
              <w:rPr>
                <w:rFonts w:ascii="Times New Roman" w:hAnsi="Times New Roman" w:cs="Times New Roman"/>
              </w:rPr>
              <w:t>мемлекет сыйлықақысын есептейтін салым шарттарын тіркеудің бірыңғай базасы</w:t>
            </w:r>
            <w:r>
              <w:rPr>
                <w:rFonts w:ascii="Times New Roman" w:hAnsi="Times New Roman" w:cs="Times New Roman"/>
              </w:rPr>
              <w:t>.</w:t>
            </w:r>
          </w:p>
        </w:tc>
      </w:tr>
      <w:tr w:rsidR="0004490E" w:rsidRPr="00F35507" w14:paraId="6862470F" w14:textId="77777777" w:rsidTr="005B27DF">
        <w:tc>
          <w:tcPr>
            <w:tcW w:w="1129" w:type="dxa"/>
            <w:tcBorders>
              <w:bottom w:val="single" w:sz="4" w:space="0" w:color="auto"/>
            </w:tcBorders>
          </w:tcPr>
          <w:p w14:paraId="5B8192CE" w14:textId="77777777" w:rsidR="0004490E" w:rsidRPr="00F35507" w:rsidRDefault="0004490E" w:rsidP="0004490E">
            <w:pPr>
              <w:pStyle w:val="af0"/>
              <w:numPr>
                <w:ilvl w:val="0"/>
                <w:numId w:val="27"/>
              </w:numPr>
              <w:ind w:left="470" w:right="113" w:hanging="357"/>
              <w:rPr>
                <w:rFonts w:ascii="Times New Roman" w:hAnsi="Times New Roman"/>
                <w:sz w:val="22"/>
                <w:szCs w:val="22"/>
                <w:lang w:val="ru-RU"/>
              </w:rPr>
            </w:pPr>
          </w:p>
        </w:tc>
        <w:tc>
          <w:tcPr>
            <w:tcW w:w="13467" w:type="dxa"/>
            <w:tcBorders>
              <w:bottom w:val="single" w:sz="4" w:space="0" w:color="auto"/>
            </w:tcBorders>
          </w:tcPr>
          <w:p w14:paraId="14E9CCCB" w14:textId="52030CF1" w:rsidR="0004490E" w:rsidRPr="00F35507" w:rsidRDefault="0004490E" w:rsidP="005B27DF">
            <w:pPr>
              <w:jc w:val="both"/>
              <w:rPr>
                <w:rFonts w:ascii="Times New Roman" w:hAnsi="Times New Roman" w:cs="Times New Roman"/>
                <w:lang w:val="kk-KZ" w:eastAsia="ru-RU"/>
              </w:rPr>
            </w:pPr>
            <w:r w:rsidRPr="00F35507">
              <w:rPr>
                <w:rFonts w:ascii="Times New Roman" w:hAnsi="Times New Roman" w:cs="Times New Roman"/>
              </w:rPr>
              <w:t>Салымшы – салым шартының тарапы болып табылатын Қазақстан Республикас</w:t>
            </w:r>
            <w:r>
              <w:rPr>
                <w:rFonts w:ascii="Times New Roman" w:hAnsi="Times New Roman" w:cs="Times New Roman"/>
              </w:rPr>
              <w:t>ының азаматы.</w:t>
            </w:r>
          </w:p>
        </w:tc>
      </w:tr>
      <w:tr w:rsidR="0004490E" w:rsidRPr="00F35507" w14:paraId="23716BC1" w14:textId="77777777" w:rsidTr="005B27DF">
        <w:tc>
          <w:tcPr>
            <w:tcW w:w="1129" w:type="dxa"/>
            <w:tcBorders>
              <w:bottom w:val="single" w:sz="4" w:space="0" w:color="auto"/>
            </w:tcBorders>
          </w:tcPr>
          <w:p w14:paraId="1D4CF6F3" w14:textId="77777777" w:rsidR="0004490E" w:rsidRPr="00F35507" w:rsidRDefault="0004490E" w:rsidP="0004490E">
            <w:pPr>
              <w:pStyle w:val="af0"/>
              <w:numPr>
                <w:ilvl w:val="0"/>
                <w:numId w:val="27"/>
              </w:numPr>
              <w:ind w:left="470" w:right="113" w:hanging="357"/>
              <w:rPr>
                <w:rFonts w:ascii="Times New Roman" w:hAnsi="Times New Roman"/>
                <w:sz w:val="22"/>
                <w:szCs w:val="22"/>
                <w:lang w:val="ru-RU"/>
              </w:rPr>
            </w:pPr>
          </w:p>
        </w:tc>
        <w:tc>
          <w:tcPr>
            <w:tcW w:w="13467" w:type="dxa"/>
            <w:tcBorders>
              <w:bottom w:val="single" w:sz="4" w:space="0" w:color="auto"/>
            </w:tcBorders>
          </w:tcPr>
          <w:p w14:paraId="2CAA7C5B" w14:textId="5909726A" w:rsidR="0004490E" w:rsidRPr="00F35507" w:rsidRDefault="0004490E" w:rsidP="005B27DF">
            <w:pPr>
              <w:jc w:val="both"/>
              <w:rPr>
                <w:rFonts w:ascii="Times New Roman" w:hAnsi="Times New Roman" w:cs="Times New Roman"/>
                <w:color w:val="000000" w:themeColor="text1"/>
              </w:rPr>
            </w:pPr>
            <w:r w:rsidRPr="00F35507">
              <w:rPr>
                <w:rFonts w:ascii="Times New Roman" w:hAnsi="Times New Roman" w:cs="Times New Roman"/>
              </w:rPr>
              <w:t>Салушы – салымшының пайдасына білім беру жинақтау салымына жарнаны жүзеге асыратын Қазақстан Республикасының</w:t>
            </w:r>
            <w:r>
              <w:rPr>
                <w:rFonts w:ascii="Times New Roman" w:hAnsi="Times New Roman" w:cs="Times New Roman"/>
              </w:rPr>
              <w:t xml:space="preserve"> резиденті немесе бейрезиденті.</w:t>
            </w:r>
          </w:p>
        </w:tc>
      </w:tr>
      <w:tr w:rsidR="0004490E" w:rsidRPr="00F35507" w14:paraId="54F4B937" w14:textId="77777777" w:rsidTr="005B27DF">
        <w:tc>
          <w:tcPr>
            <w:tcW w:w="1129" w:type="dxa"/>
            <w:tcBorders>
              <w:bottom w:val="single" w:sz="4" w:space="0" w:color="auto"/>
            </w:tcBorders>
          </w:tcPr>
          <w:p w14:paraId="513F8389" w14:textId="77777777" w:rsidR="0004490E" w:rsidRPr="00F35507" w:rsidRDefault="0004490E" w:rsidP="0004490E">
            <w:pPr>
              <w:pStyle w:val="af0"/>
              <w:numPr>
                <w:ilvl w:val="0"/>
                <w:numId w:val="27"/>
              </w:numPr>
              <w:ind w:left="470" w:right="113" w:hanging="357"/>
              <w:rPr>
                <w:rFonts w:ascii="Times New Roman" w:hAnsi="Times New Roman"/>
                <w:sz w:val="22"/>
                <w:szCs w:val="22"/>
                <w:lang w:val="ru-RU"/>
              </w:rPr>
            </w:pPr>
          </w:p>
        </w:tc>
        <w:tc>
          <w:tcPr>
            <w:tcW w:w="13467" w:type="dxa"/>
            <w:tcBorders>
              <w:bottom w:val="single" w:sz="4" w:space="0" w:color="auto"/>
            </w:tcBorders>
          </w:tcPr>
          <w:p w14:paraId="0CA5EFFF" w14:textId="77777777" w:rsidR="0004490E" w:rsidRPr="00F35507" w:rsidRDefault="0004490E" w:rsidP="005B27DF">
            <w:pPr>
              <w:jc w:val="both"/>
              <w:rPr>
                <w:rFonts w:ascii="Times New Roman" w:hAnsi="Times New Roman" w:cs="Times New Roman"/>
                <w:color w:val="000000" w:themeColor="text1"/>
              </w:rPr>
            </w:pPr>
            <w:r w:rsidRPr="00F35507">
              <w:rPr>
                <w:rFonts w:ascii="Times New Roman" w:hAnsi="Times New Roman" w:cs="Times New Roman"/>
              </w:rPr>
              <w:t>Салым валютасы – теңге.</w:t>
            </w:r>
          </w:p>
        </w:tc>
      </w:tr>
      <w:tr w:rsidR="0004490E" w:rsidRPr="00F35507" w14:paraId="421A4A9F" w14:textId="77777777" w:rsidTr="005B27DF">
        <w:tc>
          <w:tcPr>
            <w:tcW w:w="1129" w:type="dxa"/>
            <w:tcBorders>
              <w:bottom w:val="single" w:sz="4" w:space="0" w:color="auto"/>
            </w:tcBorders>
          </w:tcPr>
          <w:p w14:paraId="4B7259EE" w14:textId="77777777" w:rsidR="0004490E" w:rsidRPr="00F35507" w:rsidRDefault="0004490E" w:rsidP="0004490E">
            <w:pPr>
              <w:pStyle w:val="af0"/>
              <w:numPr>
                <w:ilvl w:val="0"/>
                <w:numId w:val="27"/>
              </w:numPr>
              <w:ind w:left="470" w:right="113" w:hanging="357"/>
              <w:rPr>
                <w:rFonts w:ascii="Times New Roman" w:hAnsi="Times New Roman"/>
                <w:sz w:val="22"/>
                <w:szCs w:val="22"/>
                <w:lang w:val="ru-RU"/>
              </w:rPr>
            </w:pPr>
          </w:p>
        </w:tc>
        <w:tc>
          <w:tcPr>
            <w:tcW w:w="13467" w:type="dxa"/>
            <w:tcBorders>
              <w:bottom w:val="single" w:sz="4" w:space="0" w:color="auto"/>
            </w:tcBorders>
          </w:tcPr>
          <w:p w14:paraId="7CF0EF53" w14:textId="77777777" w:rsidR="0004490E" w:rsidRPr="00F35507" w:rsidRDefault="0004490E" w:rsidP="005B27DF">
            <w:pPr>
              <w:jc w:val="both"/>
              <w:rPr>
                <w:rFonts w:ascii="Times New Roman" w:hAnsi="Times New Roman" w:cs="Times New Roman"/>
                <w:lang w:eastAsia="ru-RU"/>
              </w:rPr>
            </w:pPr>
            <w:r w:rsidRPr="00F35507">
              <w:rPr>
                <w:rFonts w:ascii="Times New Roman" w:hAnsi="Times New Roman" w:cs="Times New Roman"/>
              </w:rPr>
              <w:t>Салым түрі – мерзімді.</w:t>
            </w:r>
          </w:p>
        </w:tc>
      </w:tr>
      <w:tr w:rsidR="0004490E" w:rsidRPr="00F35507" w14:paraId="2D3B080C" w14:textId="77777777" w:rsidTr="005B27DF">
        <w:tc>
          <w:tcPr>
            <w:tcW w:w="1129" w:type="dxa"/>
          </w:tcPr>
          <w:p w14:paraId="05AD9F31" w14:textId="77777777" w:rsidR="0004490E" w:rsidRPr="00F35507" w:rsidRDefault="0004490E" w:rsidP="0004490E">
            <w:pPr>
              <w:pStyle w:val="af0"/>
              <w:numPr>
                <w:ilvl w:val="0"/>
                <w:numId w:val="27"/>
              </w:numPr>
              <w:ind w:left="470" w:right="113" w:hanging="357"/>
              <w:rPr>
                <w:rFonts w:ascii="Times New Roman" w:hAnsi="Times New Roman"/>
                <w:sz w:val="22"/>
                <w:szCs w:val="22"/>
                <w:lang w:val="ru-RU"/>
              </w:rPr>
            </w:pPr>
          </w:p>
        </w:tc>
        <w:tc>
          <w:tcPr>
            <w:tcW w:w="13467" w:type="dxa"/>
          </w:tcPr>
          <w:p w14:paraId="70C0BDB7" w14:textId="6B182E5B" w:rsidR="0004490E" w:rsidRPr="00F35507" w:rsidRDefault="003F072F" w:rsidP="003F072F">
            <w:pPr>
              <w:jc w:val="both"/>
              <w:rPr>
                <w:rFonts w:ascii="Times New Roman" w:hAnsi="Times New Roman" w:cs="Times New Roman"/>
                <w:color w:val="000000" w:themeColor="text1"/>
                <w:lang w:val="kk-KZ" w:eastAsia="ru-RU"/>
              </w:rPr>
            </w:pPr>
            <w:r>
              <w:rPr>
                <w:rFonts w:ascii="Times New Roman" w:hAnsi="Times New Roman" w:cs="Times New Roman"/>
              </w:rPr>
              <w:t>Салым шарты кемінде бір</w:t>
            </w:r>
            <w:r w:rsidR="0004490E" w:rsidRPr="00F35507">
              <w:rPr>
                <w:rFonts w:ascii="Times New Roman" w:hAnsi="Times New Roman" w:cs="Times New Roman"/>
              </w:rPr>
              <w:t xml:space="preserve"> жыл мерзіміне жасалады.</w:t>
            </w:r>
          </w:p>
        </w:tc>
      </w:tr>
      <w:tr w:rsidR="0004490E" w:rsidRPr="00F35507" w14:paraId="47E9C5E9" w14:textId="77777777" w:rsidTr="005B27DF">
        <w:trPr>
          <w:trHeight w:val="60"/>
        </w:trPr>
        <w:tc>
          <w:tcPr>
            <w:tcW w:w="1129" w:type="dxa"/>
          </w:tcPr>
          <w:p w14:paraId="4CB083DC" w14:textId="77777777" w:rsidR="0004490E" w:rsidRPr="00F35507" w:rsidRDefault="0004490E" w:rsidP="005B27DF">
            <w:pPr>
              <w:ind w:right="113"/>
              <w:rPr>
                <w:rFonts w:ascii="Times New Roman" w:hAnsi="Times New Roman" w:cs="Times New Roman"/>
              </w:rPr>
            </w:pPr>
            <w:r w:rsidRPr="00F35507">
              <w:rPr>
                <w:rFonts w:ascii="Times New Roman" w:hAnsi="Times New Roman" w:cs="Times New Roman"/>
              </w:rPr>
              <w:t xml:space="preserve">  8.1.</w:t>
            </w:r>
          </w:p>
        </w:tc>
        <w:tc>
          <w:tcPr>
            <w:tcW w:w="13467" w:type="dxa"/>
          </w:tcPr>
          <w:p w14:paraId="2ABF5E0C" w14:textId="77777777" w:rsidR="0004490E" w:rsidRPr="00F35507" w:rsidRDefault="0004490E" w:rsidP="005B27DF">
            <w:pPr>
              <w:jc w:val="both"/>
              <w:rPr>
                <w:rFonts w:ascii="Times New Roman" w:hAnsi="Times New Roman" w:cs="Times New Roman"/>
                <w:lang w:eastAsia="ru-RU"/>
              </w:rPr>
            </w:pPr>
            <w:r w:rsidRPr="00F35507">
              <w:rPr>
                <w:rFonts w:ascii="Times New Roman" w:hAnsi="Times New Roman" w:cs="Times New Roman"/>
                <w:lang w:eastAsia="ru-RU"/>
              </w:rPr>
              <w:t>Салым шартының қолданылу мерзімі өткеннен кейін:</w:t>
            </w:r>
          </w:p>
          <w:p w14:paraId="0A87C502" w14:textId="77777777" w:rsidR="0004490E" w:rsidRPr="00F35507" w:rsidRDefault="0004490E" w:rsidP="005B27DF">
            <w:pPr>
              <w:jc w:val="both"/>
              <w:rPr>
                <w:rFonts w:ascii="Times New Roman" w:hAnsi="Times New Roman" w:cs="Times New Roman"/>
                <w:lang w:eastAsia="ru-RU"/>
              </w:rPr>
            </w:pPr>
            <w:r w:rsidRPr="00F35507">
              <w:rPr>
                <w:rFonts w:ascii="Times New Roman" w:hAnsi="Times New Roman" w:cs="Times New Roman"/>
                <w:lang w:eastAsia="ru-RU"/>
              </w:rPr>
              <w:t xml:space="preserve">1) егер Тараптардың ешқайсысы оның қолданылуын тоқтату ниетін білдірмесе, шарттың қолданылу мерзіміне автоматты түрде ұзартылады; </w:t>
            </w:r>
          </w:p>
          <w:p w14:paraId="159D9E9E" w14:textId="77777777" w:rsidR="0004490E" w:rsidRPr="00F35507" w:rsidRDefault="0004490E" w:rsidP="005B27DF">
            <w:pPr>
              <w:jc w:val="both"/>
              <w:rPr>
                <w:rFonts w:ascii="Times New Roman" w:hAnsi="Times New Roman" w:cs="Times New Roman"/>
                <w:lang w:eastAsia="ru-RU"/>
              </w:rPr>
            </w:pPr>
            <w:r w:rsidRPr="00F35507">
              <w:rPr>
                <w:rFonts w:ascii="Times New Roman" w:hAnsi="Times New Roman" w:cs="Times New Roman"/>
                <w:lang w:eastAsia="ru-RU"/>
              </w:rPr>
              <w:t xml:space="preserve">2) тараптардың келісімі бойынша өзге мерзімге ұзартылады; </w:t>
            </w:r>
          </w:p>
          <w:p w14:paraId="5ADAD269" w14:textId="77777777" w:rsidR="0004490E" w:rsidRPr="00F35507" w:rsidRDefault="0004490E" w:rsidP="005B27DF">
            <w:pPr>
              <w:jc w:val="both"/>
              <w:rPr>
                <w:rFonts w:ascii="Times New Roman" w:hAnsi="Times New Roman" w:cs="Times New Roman"/>
                <w:lang w:eastAsia="ru-RU"/>
              </w:rPr>
            </w:pPr>
            <w:r w:rsidRPr="00F35507">
              <w:rPr>
                <w:rFonts w:ascii="Times New Roman" w:hAnsi="Times New Roman" w:cs="Times New Roman"/>
                <w:lang w:eastAsia="ru-RU"/>
              </w:rPr>
              <w:t>3) салымшының таңдауы бойынша ақша қалдығын аудара отырып, басқа қатысушы банкпен жасалуы мүмкін.</w:t>
            </w:r>
          </w:p>
          <w:p w14:paraId="17C6FD22" w14:textId="19B75020" w:rsidR="0004490E" w:rsidRPr="00F35507" w:rsidRDefault="0004490E" w:rsidP="0004490E">
            <w:pPr>
              <w:jc w:val="both"/>
              <w:rPr>
                <w:rFonts w:ascii="Times New Roman" w:hAnsi="Times New Roman" w:cs="Times New Roman"/>
                <w:lang w:val="kk-KZ" w:eastAsia="ru-RU"/>
              </w:rPr>
            </w:pPr>
          </w:p>
        </w:tc>
      </w:tr>
      <w:tr w:rsidR="0004490E" w:rsidRPr="00F35507" w14:paraId="3DB6D20C" w14:textId="77777777" w:rsidTr="005B27DF">
        <w:tc>
          <w:tcPr>
            <w:tcW w:w="1129" w:type="dxa"/>
          </w:tcPr>
          <w:p w14:paraId="6E5A5D33" w14:textId="77777777" w:rsidR="0004490E" w:rsidRPr="00F35507" w:rsidRDefault="0004490E" w:rsidP="0004490E">
            <w:pPr>
              <w:pStyle w:val="af0"/>
              <w:numPr>
                <w:ilvl w:val="0"/>
                <w:numId w:val="27"/>
              </w:numPr>
              <w:ind w:left="470" w:right="113" w:hanging="357"/>
              <w:rPr>
                <w:rFonts w:ascii="Times New Roman" w:hAnsi="Times New Roman"/>
                <w:sz w:val="22"/>
                <w:szCs w:val="22"/>
                <w:lang w:val="ru-RU"/>
              </w:rPr>
            </w:pPr>
          </w:p>
        </w:tc>
        <w:tc>
          <w:tcPr>
            <w:tcW w:w="13467" w:type="dxa"/>
          </w:tcPr>
          <w:p w14:paraId="1BB65A67" w14:textId="77777777" w:rsidR="0004490E" w:rsidRPr="00F35507" w:rsidRDefault="0004490E" w:rsidP="005B27DF">
            <w:pPr>
              <w:jc w:val="both"/>
              <w:rPr>
                <w:rFonts w:ascii="Times New Roman" w:hAnsi="Times New Roman" w:cs="Times New Roman"/>
                <w:lang w:eastAsia="ru-RU"/>
              </w:rPr>
            </w:pPr>
            <w:r w:rsidRPr="00F35507">
              <w:rPr>
                <w:rFonts w:ascii="Times New Roman" w:hAnsi="Times New Roman" w:cs="Times New Roman"/>
              </w:rPr>
              <w:t>Мемлекет сыйлықақысы – білім беру жинақтау салымының нақты жинақталған қалдығына бюджет қаражаты есебінен жыл сайын белгіленген мерзімде төленетін ақша.</w:t>
            </w:r>
          </w:p>
        </w:tc>
      </w:tr>
      <w:tr w:rsidR="003F072F" w:rsidRPr="00C42A49" w14:paraId="02D74FA5" w14:textId="77777777" w:rsidTr="005B27DF">
        <w:tc>
          <w:tcPr>
            <w:tcW w:w="1129" w:type="dxa"/>
          </w:tcPr>
          <w:p w14:paraId="7CFB3638" w14:textId="69C58580" w:rsidR="003F072F" w:rsidRPr="003F072F" w:rsidRDefault="003F072F" w:rsidP="003F072F">
            <w:pPr>
              <w:ind w:right="113"/>
              <w:rPr>
                <w:rFonts w:ascii="Times New Roman" w:hAnsi="Times New Roman"/>
                <w:lang w:val="kk-KZ"/>
              </w:rPr>
            </w:pPr>
            <w:r>
              <w:rPr>
                <w:rFonts w:ascii="Times New Roman" w:hAnsi="Times New Roman"/>
                <w:lang w:val="kk-KZ"/>
              </w:rPr>
              <w:t>9.1.</w:t>
            </w:r>
          </w:p>
        </w:tc>
        <w:tc>
          <w:tcPr>
            <w:tcW w:w="13467" w:type="dxa"/>
          </w:tcPr>
          <w:p w14:paraId="4C5C0FCF" w14:textId="5338DDE5" w:rsidR="003F072F" w:rsidRPr="003F072F" w:rsidRDefault="003F072F" w:rsidP="005B27DF">
            <w:pPr>
              <w:jc w:val="both"/>
              <w:rPr>
                <w:rFonts w:ascii="Times New Roman" w:hAnsi="Times New Roman" w:cs="Times New Roman"/>
                <w:lang w:val="kk-KZ"/>
              </w:rPr>
            </w:pPr>
            <w:r w:rsidRPr="00F57581">
              <w:rPr>
                <w:rFonts w:ascii="Times New Roman" w:hAnsi="Times New Roman" w:cs="Times New Roman"/>
                <w:lang w:val="kk-KZ"/>
              </w:rPr>
              <w:t>Бастапқы білім беру капиталы – салымшының білім беру жинақтау салымына немесе білім беру жинақтау сақтандыруы шарты бойынша есептеу сомасына есепке жатқызылатын, бюджет қаражаты есебінен төленетін біржолғы төлем;</w:t>
            </w:r>
          </w:p>
        </w:tc>
      </w:tr>
      <w:tr w:rsidR="0004490E" w:rsidRPr="00C42A49" w14:paraId="187D645F" w14:textId="77777777" w:rsidTr="005B27DF">
        <w:tc>
          <w:tcPr>
            <w:tcW w:w="1129" w:type="dxa"/>
          </w:tcPr>
          <w:p w14:paraId="29A4EBC8" w14:textId="77777777" w:rsidR="0004490E" w:rsidRPr="003F072F" w:rsidRDefault="0004490E" w:rsidP="0004490E">
            <w:pPr>
              <w:pStyle w:val="af0"/>
              <w:numPr>
                <w:ilvl w:val="0"/>
                <w:numId w:val="27"/>
              </w:numPr>
              <w:ind w:left="470" w:right="113" w:hanging="357"/>
              <w:rPr>
                <w:rFonts w:ascii="Times New Roman" w:hAnsi="Times New Roman"/>
                <w:sz w:val="22"/>
                <w:szCs w:val="22"/>
                <w:lang w:val="kk-KZ"/>
              </w:rPr>
            </w:pPr>
          </w:p>
        </w:tc>
        <w:tc>
          <w:tcPr>
            <w:tcW w:w="13467" w:type="dxa"/>
          </w:tcPr>
          <w:p w14:paraId="36F60DD5" w14:textId="77777777" w:rsidR="0004490E" w:rsidRPr="00982183" w:rsidRDefault="0004490E" w:rsidP="005B27DF">
            <w:pPr>
              <w:jc w:val="both"/>
              <w:rPr>
                <w:rFonts w:ascii="Times New Roman" w:hAnsi="Times New Roman" w:cs="Times New Roman"/>
                <w:lang w:val="kk-KZ" w:eastAsia="ru-RU"/>
              </w:rPr>
            </w:pPr>
            <w:r w:rsidRPr="00982183">
              <w:rPr>
                <w:rFonts w:ascii="Times New Roman" w:hAnsi="Times New Roman" w:cs="Times New Roman"/>
                <w:lang w:val="kk-KZ"/>
              </w:rPr>
              <w:t>Салымшыда білім беру жинақтау салымы туралы шарттардың бірыңғай тізілімінде тіркелген қолданыстағы бір салым шарты ғана болуы мүмкін.</w:t>
            </w:r>
          </w:p>
        </w:tc>
      </w:tr>
      <w:tr w:rsidR="0004490E" w:rsidRPr="00C42A49" w14:paraId="118C5CBE" w14:textId="77777777" w:rsidTr="005B27DF">
        <w:tc>
          <w:tcPr>
            <w:tcW w:w="1129" w:type="dxa"/>
          </w:tcPr>
          <w:p w14:paraId="1D8048A3" w14:textId="77777777" w:rsidR="0004490E" w:rsidRPr="00982183" w:rsidRDefault="0004490E" w:rsidP="0004490E">
            <w:pPr>
              <w:pStyle w:val="af0"/>
              <w:numPr>
                <w:ilvl w:val="0"/>
                <w:numId w:val="27"/>
              </w:numPr>
              <w:ind w:left="470" w:right="113" w:hanging="357"/>
              <w:rPr>
                <w:rFonts w:ascii="Times New Roman" w:hAnsi="Times New Roman"/>
                <w:sz w:val="22"/>
                <w:szCs w:val="22"/>
                <w:lang w:val="kk-KZ"/>
              </w:rPr>
            </w:pPr>
          </w:p>
        </w:tc>
        <w:tc>
          <w:tcPr>
            <w:tcW w:w="13467" w:type="dxa"/>
          </w:tcPr>
          <w:p w14:paraId="5D6F4A90" w14:textId="16F1A4AF" w:rsidR="0004490E" w:rsidRPr="00982183" w:rsidRDefault="0004490E" w:rsidP="003F072F">
            <w:pPr>
              <w:jc w:val="both"/>
              <w:rPr>
                <w:rFonts w:ascii="Times New Roman" w:hAnsi="Times New Roman" w:cs="Times New Roman"/>
                <w:lang w:val="kk-KZ" w:eastAsia="ru-RU"/>
              </w:rPr>
            </w:pPr>
            <w:r w:rsidRPr="00982183">
              <w:rPr>
                <w:rFonts w:ascii="Times New Roman" w:hAnsi="Times New Roman" w:cs="Times New Roman"/>
                <w:lang w:val="kk-KZ"/>
              </w:rPr>
              <w:t xml:space="preserve">Білім беру жинақтау салымының нысаналы мақсаты – </w:t>
            </w:r>
            <w:r w:rsidR="003F072F">
              <w:rPr>
                <w:rFonts w:ascii="Times New Roman" w:hAnsi="Times New Roman" w:cs="Times New Roman"/>
                <w:lang w:val="kk-KZ"/>
              </w:rPr>
              <w:t xml:space="preserve">қатысушы </w:t>
            </w:r>
            <w:r w:rsidRPr="00982183">
              <w:rPr>
                <w:rFonts w:ascii="Times New Roman" w:hAnsi="Times New Roman" w:cs="Times New Roman"/>
                <w:lang w:val="kk-KZ"/>
              </w:rPr>
              <w:t>білім беру ұйымдарының, оның ішінде техникалық және кәсіптік, орта білімнен кейінгі, жоғары және жоғары оқу орнынан кейінгі білім беру бағдарламаларын іске асыратын шетелдік білім беру ұйымдарының білім беру қызметтеріне ақы төлеу.</w:t>
            </w:r>
          </w:p>
        </w:tc>
      </w:tr>
      <w:tr w:rsidR="0004490E" w:rsidRPr="00C42A49" w14:paraId="5AC2E66D" w14:textId="77777777" w:rsidTr="005B27DF">
        <w:tc>
          <w:tcPr>
            <w:tcW w:w="1129" w:type="dxa"/>
          </w:tcPr>
          <w:p w14:paraId="50CEA41D" w14:textId="77777777" w:rsidR="0004490E" w:rsidRPr="00982183" w:rsidRDefault="0004490E" w:rsidP="0004490E">
            <w:pPr>
              <w:pStyle w:val="af0"/>
              <w:numPr>
                <w:ilvl w:val="0"/>
                <w:numId w:val="27"/>
              </w:numPr>
              <w:ind w:left="470" w:right="113" w:hanging="357"/>
              <w:rPr>
                <w:rFonts w:ascii="Times New Roman" w:hAnsi="Times New Roman"/>
                <w:sz w:val="22"/>
                <w:szCs w:val="22"/>
                <w:lang w:val="kk-KZ"/>
              </w:rPr>
            </w:pPr>
          </w:p>
        </w:tc>
        <w:tc>
          <w:tcPr>
            <w:tcW w:w="13467" w:type="dxa"/>
          </w:tcPr>
          <w:p w14:paraId="227AC421" w14:textId="5C5E5153" w:rsidR="0004490E" w:rsidRPr="00B44AC6" w:rsidRDefault="00B44AC6" w:rsidP="00B44AC6">
            <w:pPr>
              <w:jc w:val="both"/>
              <w:rPr>
                <w:rFonts w:ascii="Times New Roman" w:hAnsi="Times New Roman" w:cs="Times New Roman"/>
                <w:lang w:val="kk-KZ"/>
              </w:rPr>
            </w:pPr>
            <w:r>
              <w:rPr>
                <w:rFonts w:ascii="Times New Roman" w:hAnsi="Times New Roman" w:cs="Times New Roman"/>
                <w:lang w:val="kk-KZ"/>
              </w:rPr>
              <w:t>Қатысушы б</w:t>
            </w:r>
            <w:r w:rsidR="0004490E" w:rsidRPr="00B44AC6">
              <w:rPr>
                <w:rFonts w:ascii="Times New Roman" w:hAnsi="Times New Roman" w:cs="Times New Roman"/>
                <w:lang w:val="kk-KZ"/>
              </w:rPr>
              <w:t>ілім беру ұйымдарына шарттық негізде түсу кезінде үлестермен (әрбір академиялық кезең немесе оқу жылы үшін) білім беру қызметтеріне ақы төлеу жағдайларын қоспағанда, жинақталған қаражатты ішінара алу көзделмеген.</w:t>
            </w:r>
          </w:p>
        </w:tc>
      </w:tr>
      <w:tr w:rsidR="0004490E" w:rsidRPr="00C42A49" w14:paraId="060AEAD6" w14:textId="77777777" w:rsidTr="005B27DF">
        <w:tc>
          <w:tcPr>
            <w:tcW w:w="1129" w:type="dxa"/>
          </w:tcPr>
          <w:p w14:paraId="020EC588" w14:textId="77777777" w:rsidR="0004490E" w:rsidRPr="00B44AC6" w:rsidRDefault="0004490E" w:rsidP="0004490E">
            <w:pPr>
              <w:pStyle w:val="af0"/>
              <w:numPr>
                <w:ilvl w:val="0"/>
                <w:numId w:val="27"/>
              </w:numPr>
              <w:ind w:left="470" w:right="113" w:hanging="357"/>
              <w:rPr>
                <w:rFonts w:ascii="Times New Roman" w:hAnsi="Times New Roman"/>
                <w:sz w:val="22"/>
                <w:szCs w:val="22"/>
                <w:lang w:val="kk-KZ"/>
              </w:rPr>
            </w:pPr>
          </w:p>
        </w:tc>
        <w:tc>
          <w:tcPr>
            <w:tcW w:w="13467" w:type="dxa"/>
          </w:tcPr>
          <w:p w14:paraId="0BBCB565" w14:textId="77777777" w:rsidR="0004490E" w:rsidRPr="00982183" w:rsidRDefault="0004490E" w:rsidP="005B27DF">
            <w:pPr>
              <w:jc w:val="both"/>
              <w:rPr>
                <w:rFonts w:ascii="Times New Roman" w:hAnsi="Times New Roman" w:cs="Times New Roman"/>
                <w:lang w:val="kk-KZ"/>
              </w:rPr>
            </w:pPr>
            <w:r w:rsidRPr="00982183">
              <w:rPr>
                <w:rFonts w:ascii="Times New Roman" w:hAnsi="Times New Roman" w:cs="Times New Roman"/>
                <w:lang w:val="kk-KZ"/>
              </w:rPr>
              <w:t xml:space="preserve">Капиталдандырылған сыйақымен және есептелген мемлекет сыйлықақысымен жинақталған қаражатты толық алып қою </w:t>
            </w:r>
            <w:r w:rsidRPr="00F35507">
              <w:rPr>
                <w:rFonts w:ascii="Times New Roman" w:hAnsi="Times New Roman" w:cs="Times New Roman"/>
                <w:lang w:val="kk-KZ"/>
              </w:rPr>
              <w:t>келесі</w:t>
            </w:r>
            <w:r w:rsidRPr="00982183">
              <w:rPr>
                <w:rFonts w:ascii="Times New Roman" w:hAnsi="Times New Roman" w:cs="Times New Roman"/>
                <w:lang w:val="kk-KZ"/>
              </w:rPr>
              <w:t xml:space="preserve"> жағдайларда көзделген:</w:t>
            </w:r>
          </w:p>
          <w:p w14:paraId="6187A601" w14:textId="6FD46E0F" w:rsidR="0004490E" w:rsidRPr="00982183" w:rsidRDefault="0004490E" w:rsidP="005B27DF">
            <w:pPr>
              <w:jc w:val="both"/>
              <w:rPr>
                <w:rFonts w:ascii="Times New Roman" w:hAnsi="Times New Roman" w:cs="Times New Roman"/>
                <w:lang w:val="kk-KZ"/>
              </w:rPr>
            </w:pPr>
            <w:r w:rsidRPr="00982183">
              <w:rPr>
                <w:rFonts w:ascii="Times New Roman" w:hAnsi="Times New Roman" w:cs="Times New Roman"/>
                <w:lang w:val="kk-KZ"/>
              </w:rPr>
              <w:t xml:space="preserve">1) </w:t>
            </w:r>
            <w:r w:rsidR="00B44AC6" w:rsidRPr="00982183">
              <w:rPr>
                <w:rFonts w:ascii="Times New Roman" w:hAnsi="Times New Roman" w:cs="Times New Roman"/>
                <w:lang w:val="kk-KZ"/>
              </w:rPr>
              <w:t>бастапқы білім беру капиталы жоқ салымшыға білім беру гранты берілген немесе салымшының білім туралы тиісті құжатпен расталатын техникалық және кәсіптік, орта білімнен кейінгі, жоғары және (немесе) жоғары оқу орнынан кейінгі білімі болған жағдайда</w:t>
            </w:r>
            <w:r w:rsidRPr="00982183">
              <w:rPr>
                <w:rFonts w:ascii="Times New Roman" w:hAnsi="Times New Roman" w:cs="Times New Roman"/>
                <w:lang w:val="kk-KZ"/>
              </w:rPr>
              <w:t>;</w:t>
            </w:r>
          </w:p>
          <w:p w14:paraId="2BF85BAE" w14:textId="77777777" w:rsidR="0004490E" w:rsidRPr="00982183" w:rsidRDefault="0004490E" w:rsidP="005B27DF">
            <w:pPr>
              <w:jc w:val="both"/>
              <w:rPr>
                <w:rFonts w:ascii="Times New Roman" w:hAnsi="Times New Roman" w:cs="Times New Roman"/>
                <w:lang w:val="kk-KZ"/>
              </w:rPr>
            </w:pPr>
            <w:r w:rsidRPr="00982183">
              <w:rPr>
                <w:rFonts w:ascii="Times New Roman" w:hAnsi="Times New Roman" w:cs="Times New Roman"/>
                <w:lang w:val="kk-KZ"/>
              </w:rPr>
              <w:t>2) салымшы қайтыс болған, сот оны әрекетке қабілетсіз, хабар-ошарсыз кеткен деп таныған не қайтыс болды деп жариялаған немесе денсаулық жағдайы салдарынан оқуын жалғастыра алмаған;</w:t>
            </w:r>
          </w:p>
          <w:p w14:paraId="71E1FF45" w14:textId="01C9CAEB" w:rsidR="0004490E" w:rsidRPr="00F35507" w:rsidRDefault="0004490E" w:rsidP="0004490E">
            <w:pPr>
              <w:jc w:val="both"/>
              <w:rPr>
                <w:rFonts w:ascii="Times New Roman" w:hAnsi="Times New Roman" w:cs="Times New Roman"/>
                <w:lang w:val="kk-KZ"/>
              </w:rPr>
            </w:pPr>
            <w:r w:rsidRPr="00982183">
              <w:rPr>
                <w:rFonts w:ascii="Times New Roman" w:hAnsi="Times New Roman" w:cs="Times New Roman"/>
                <w:lang w:val="kk-KZ"/>
              </w:rPr>
              <w:t>3) барлық оқу кезеңі үшін білім беру қызметтеріне ақы төлегеннен кейін білім беру жинақтау салымында қаражат қалдығының болуы.</w:t>
            </w:r>
            <w:r w:rsidRPr="00F35507">
              <w:rPr>
                <w:rFonts w:ascii="Times New Roman" w:hAnsi="Times New Roman" w:cs="Times New Roman"/>
                <w:lang w:val="kk-KZ"/>
              </w:rPr>
              <w:t xml:space="preserve"> </w:t>
            </w:r>
          </w:p>
        </w:tc>
      </w:tr>
    </w:tbl>
    <w:p w14:paraId="3867077D" w14:textId="77777777" w:rsidR="0004490E" w:rsidRPr="00982183" w:rsidRDefault="0004490E" w:rsidP="0004490E">
      <w:pPr>
        <w:spacing w:after="0" w:line="240" w:lineRule="auto"/>
        <w:rPr>
          <w:lang w:val="kk-KZ"/>
        </w:rPr>
      </w:pPr>
    </w:p>
    <w:tbl>
      <w:tblPr>
        <w:tblStyle w:val="a3"/>
        <w:tblpPr w:leftFromText="180" w:rightFromText="180" w:vertAnchor="text" w:tblpY="1"/>
        <w:tblOverlap w:val="never"/>
        <w:tblW w:w="14596" w:type="dxa"/>
        <w:tblLayout w:type="fixed"/>
        <w:tblLook w:val="04A0" w:firstRow="1" w:lastRow="0" w:firstColumn="1" w:lastColumn="0" w:noHBand="0" w:noVBand="1"/>
      </w:tblPr>
      <w:tblGrid>
        <w:gridCol w:w="1129"/>
        <w:gridCol w:w="4395"/>
        <w:gridCol w:w="3402"/>
        <w:gridCol w:w="5670"/>
      </w:tblGrid>
      <w:tr w:rsidR="0004490E" w:rsidRPr="00F35507" w14:paraId="3FFE48C8" w14:textId="77777777" w:rsidTr="005B27DF">
        <w:tc>
          <w:tcPr>
            <w:tcW w:w="1129" w:type="dxa"/>
          </w:tcPr>
          <w:p w14:paraId="7512464E" w14:textId="77777777" w:rsidR="0004490E" w:rsidRPr="00F35507" w:rsidRDefault="0004490E" w:rsidP="005B27DF">
            <w:pPr>
              <w:rPr>
                <w:rFonts w:ascii="Times New Roman" w:hAnsi="Times New Roman" w:cs="Times New Roman"/>
                <w:b/>
              </w:rPr>
            </w:pPr>
            <w:r w:rsidRPr="00F35507">
              <w:rPr>
                <w:rFonts w:ascii="Times New Roman" w:hAnsi="Times New Roman" w:cs="Times New Roman"/>
                <w:b/>
              </w:rPr>
              <w:t>№</w:t>
            </w:r>
          </w:p>
        </w:tc>
        <w:tc>
          <w:tcPr>
            <w:tcW w:w="13467" w:type="dxa"/>
            <w:gridSpan w:val="3"/>
          </w:tcPr>
          <w:p w14:paraId="59201CD0" w14:textId="77777777" w:rsidR="0004490E" w:rsidRPr="00F35507" w:rsidRDefault="0004490E" w:rsidP="005B27DF">
            <w:pPr>
              <w:jc w:val="center"/>
              <w:rPr>
                <w:rFonts w:ascii="Times New Roman" w:hAnsi="Times New Roman" w:cs="Times New Roman"/>
                <w:b/>
                <w:lang w:eastAsia="ru-RU"/>
              </w:rPr>
            </w:pPr>
            <w:r w:rsidRPr="00F35507">
              <w:rPr>
                <w:rFonts w:ascii="Times New Roman" w:hAnsi="Times New Roman" w:cs="Times New Roman"/>
                <w:b/>
                <w:bCs/>
                <w:lang w:eastAsia="ru-RU"/>
              </w:rPr>
              <w:t xml:space="preserve">2. </w:t>
            </w:r>
            <w:r w:rsidRPr="00F35507">
              <w:rPr>
                <w:rFonts w:ascii="Times New Roman" w:hAnsi="Times New Roman" w:cs="Times New Roman"/>
                <w:b/>
                <w:bCs/>
                <w:lang w:val="kk-KZ" w:eastAsia="ru-RU"/>
              </w:rPr>
              <w:t>Жинақтау талаптары</w:t>
            </w:r>
            <w:r w:rsidRPr="00F35507">
              <w:rPr>
                <w:rFonts w:ascii="Times New Roman" w:hAnsi="Times New Roman" w:cs="Times New Roman"/>
                <w:b/>
                <w:bCs/>
                <w:lang w:eastAsia="ru-RU"/>
              </w:rPr>
              <w:t xml:space="preserve"> </w:t>
            </w:r>
          </w:p>
        </w:tc>
      </w:tr>
      <w:tr w:rsidR="00B44AC6" w:rsidRPr="00F35507" w14:paraId="3F9AE02C" w14:textId="77777777" w:rsidTr="009D5400">
        <w:tc>
          <w:tcPr>
            <w:tcW w:w="1129" w:type="dxa"/>
            <w:shd w:val="clear" w:color="auto" w:fill="FFFFFF" w:themeFill="background1"/>
            <w:vAlign w:val="center"/>
          </w:tcPr>
          <w:p w14:paraId="193AE5BE" w14:textId="77777777" w:rsidR="00B44AC6" w:rsidRPr="00F35507" w:rsidRDefault="00B44AC6" w:rsidP="0004490E">
            <w:pPr>
              <w:pStyle w:val="af0"/>
              <w:numPr>
                <w:ilvl w:val="0"/>
                <w:numId w:val="27"/>
              </w:numPr>
              <w:tabs>
                <w:tab w:val="left" w:pos="360"/>
              </w:tabs>
              <w:ind w:left="470" w:right="113" w:hanging="357"/>
              <w:rPr>
                <w:rFonts w:ascii="Times New Roman" w:hAnsi="Times New Roman"/>
                <w:sz w:val="22"/>
                <w:szCs w:val="22"/>
                <w:lang w:val="ru-RU"/>
              </w:rPr>
            </w:pPr>
          </w:p>
        </w:tc>
        <w:tc>
          <w:tcPr>
            <w:tcW w:w="4395" w:type="dxa"/>
            <w:shd w:val="clear" w:color="auto" w:fill="FFFFFF" w:themeFill="background1"/>
          </w:tcPr>
          <w:p w14:paraId="038C6FA3" w14:textId="492F7ED7" w:rsidR="00B44AC6" w:rsidRPr="00F35507" w:rsidRDefault="00B44AC6" w:rsidP="005B27DF">
            <w:pPr>
              <w:pStyle w:val="a8"/>
              <w:rPr>
                <w:sz w:val="22"/>
                <w:szCs w:val="22"/>
              </w:rPr>
            </w:pPr>
            <w:r w:rsidRPr="00F35507">
              <w:rPr>
                <w:sz w:val="22"/>
                <w:szCs w:val="22"/>
              </w:rPr>
              <w:t>Салым</w:t>
            </w:r>
            <w:r w:rsidR="00982183">
              <w:rPr>
                <w:sz w:val="22"/>
                <w:szCs w:val="22"/>
              </w:rPr>
              <w:t xml:space="preserve"> шартының қолданылу мерзімі</w:t>
            </w:r>
          </w:p>
        </w:tc>
        <w:tc>
          <w:tcPr>
            <w:tcW w:w="9072" w:type="dxa"/>
            <w:gridSpan w:val="2"/>
            <w:shd w:val="clear" w:color="auto" w:fill="FFFFFF" w:themeFill="background1"/>
          </w:tcPr>
          <w:p w14:paraId="41218FEA" w14:textId="2C255679" w:rsidR="00B44AC6" w:rsidRPr="00B44AC6" w:rsidRDefault="00B44AC6" w:rsidP="005B27DF">
            <w:pPr>
              <w:jc w:val="center"/>
              <w:rPr>
                <w:rFonts w:ascii="Times New Roman" w:hAnsi="Times New Roman" w:cs="Times New Roman"/>
                <w:lang w:val="kk-KZ" w:eastAsia="ru-RU"/>
              </w:rPr>
            </w:pPr>
            <w:r>
              <w:rPr>
                <w:rFonts w:ascii="Times New Roman" w:hAnsi="Times New Roman" w:cs="Times New Roman"/>
                <w:lang w:val="kk-KZ" w:eastAsia="ru-RU"/>
              </w:rPr>
              <w:t>1 жыл</w:t>
            </w:r>
          </w:p>
        </w:tc>
      </w:tr>
      <w:tr w:rsidR="00B44AC6" w:rsidRPr="00C42A49" w14:paraId="2186CD27" w14:textId="77777777" w:rsidTr="000D5888">
        <w:trPr>
          <w:trHeight w:val="60"/>
        </w:trPr>
        <w:tc>
          <w:tcPr>
            <w:tcW w:w="1129" w:type="dxa"/>
          </w:tcPr>
          <w:p w14:paraId="3396BB7F" w14:textId="77777777" w:rsidR="00B44AC6" w:rsidRPr="00F35507" w:rsidRDefault="00B44AC6" w:rsidP="0004490E">
            <w:pPr>
              <w:pStyle w:val="af0"/>
              <w:numPr>
                <w:ilvl w:val="0"/>
                <w:numId w:val="27"/>
              </w:numPr>
              <w:ind w:left="470" w:right="113" w:hanging="357"/>
              <w:rPr>
                <w:rFonts w:ascii="Times New Roman" w:hAnsi="Times New Roman"/>
                <w:sz w:val="22"/>
                <w:szCs w:val="22"/>
              </w:rPr>
            </w:pPr>
          </w:p>
        </w:tc>
        <w:tc>
          <w:tcPr>
            <w:tcW w:w="4395" w:type="dxa"/>
          </w:tcPr>
          <w:p w14:paraId="38A3C3DD" w14:textId="77777777" w:rsidR="00B44AC6" w:rsidRPr="00F35507" w:rsidRDefault="00B44AC6" w:rsidP="005B27DF">
            <w:pPr>
              <w:rPr>
                <w:rFonts w:ascii="Times New Roman" w:hAnsi="Times New Roman" w:cs="Times New Roman"/>
                <w:lang w:val="en-US" w:eastAsia="ru-RU"/>
              </w:rPr>
            </w:pPr>
            <w:r w:rsidRPr="00F35507">
              <w:rPr>
                <w:rFonts w:ascii="Times New Roman" w:hAnsi="Times New Roman" w:cs="Times New Roman"/>
                <w:lang w:val="kk-KZ" w:eastAsia="ru-RU"/>
              </w:rPr>
              <w:t xml:space="preserve">Салым бойынша сыйақы мөлшерлемесі, жылдық </w:t>
            </w:r>
            <w:r w:rsidRPr="00F35507">
              <w:rPr>
                <w:rFonts w:ascii="Times New Roman" w:hAnsi="Times New Roman" w:cs="Times New Roman"/>
                <w:lang w:val="en-US" w:eastAsia="ru-RU"/>
              </w:rPr>
              <w:t>%</w:t>
            </w:r>
            <w:r w:rsidRPr="00F35507">
              <w:rPr>
                <w:rStyle w:val="a7"/>
                <w:rFonts w:ascii="Times New Roman" w:hAnsi="Times New Roman" w:cs="Times New Roman"/>
                <w:lang w:eastAsia="ru-RU"/>
              </w:rPr>
              <w:footnoteReference w:id="1"/>
            </w:r>
          </w:p>
        </w:tc>
        <w:tc>
          <w:tcPr>
            <w:tcW w:w="9072" w:type="dxa"/>
            <w:gridSpan w:val="2"/>
          </w:tcPr>
          <w:p w14:paraId="2A1FD04C" w14:textId="644E696B" w:rsidR="00B44AC6" w:rsidRPr="00B44AC6" w:rsidRDefault="00B44AC6" w:rsidP="00B44AC6">
            <w:pPr>
              <w:jc w:val="center"/>
              <w:rPr>
                <w:rFonts w:ascii="Times New Roman" w:hAnsi="Times New Roman" w:cs="Times New Roman"/>
                <w:lang w:val="kk-KZ" w:eastAsia="ru-RU"/>
              </w:rPr>
            </w:pPr>
            <w:r w:rsidRPr="00B44AC6">
              <w:rPr>
                <w:rFonts w:ascii="Times New Roman" w:hAnsi="Times New Roman" w:cs="Times New Roman"/>
                <w:lang w:val="kk-KZ" w:eastAsia="ru-RU"/>
              </w:rPr>
              <w:t xml:space="preserve">Қазақстан Республикасының Ұлттық Банкінің базалық мөлшерлемесіне байланысты. </w:t>
            </w:r>
            <w:r>
              <w:rPr>
                <w:rFonts w:ascii="Times New Roman" w:hAnsi="Times New Roman" w:cs="Times New Roman"/>
                <w:lang w:val="kk-KZ" w:eastAsia="ru-RU"/>
              </w:rPr>
              <w:t xml:space="preserve">Салым </w:t>
            </w:r>
            <w:r w:rsidRPr="00B44AC6">
              <w:rPr>
                <w:rFonts w:ascii="Times New Roman" w:hAnsi="Times New Roman" w:cs="Times New Roman"/>
                <w:lang w:val="kk-KZ" w:eastAsia="ru-RU"/>
              </w:rPr>
              <w:t>бойынша сыйақы мөлшерлемесі жылдық тиімді мөлшерлеменің мөлшеріне қарай белгіленеді. Жылдық тиімді мөлшерлеме = ҚР ҰБ базалық мөлшерлемесі минус 2%.</w:t>
            </w:r>
            <w:r w:rsidRPr="00B44AC6">
              <w:rPr>
                <w:rFonts w:ascii="Times New Roman" w:hAnsi="Times New Roman" w:cs="Times New Roman"/>
                <w:lang w:val="kk-KZ" w:eastAsia="ru-RU"/>
              </w:rPr>
              <w:br/>
              <w:t>Актуалды базалық мөлшерлемені ҚР ҰБ-ның ресми сайтынан көруге болады.</w:t>
            </w:r>
            <w:r w:rsidRPr="00B44AC6">
              <w:rPr>
                <w:rFonts w:ascii="Times New Roman" w:hAnsi="Times New Roman" w:cs="Times New Roman"/>
                <w:lang w:val="kk-KZ" w:eastAsia="ru-RU"/>
              </w:rPr>
              <w:br/>
              <w:t>ҚР ҰБ базалық мөлшерл</w:t>
            </w:r>
            <w:r>
              <w:rPr>
                <w:rFonts w:ascii="Times New Roman" w:hAnsi="Times New Roman" w:cs="Times New Roman"/>
                <w:lang w:val="kk-KZ" w:eastAsia="ru-RU"/>
              </w:rPr>
              <w:t xml:space="preserve">емесі өзгерген жағдайда салым </w:t>
            </w:r>
            <w:r w:rsidRPr="00B44AC6">
              <w:rPr>
                <w:rFonts w:ascii="Times New Roman" w:hAnsi="Times New Roman" w:cs="Times New Roman"/>
                <w:lang w:val="kk-KZ" w:eastAsia="ru-RU"/>
              </w:rPr>
              <w:t>бойынша сыйақы мөлшерлемелері тарифтік бағдарламаға 1-қосымшада көрсетілген.</w:t>
            </w:r>
          </w:p>
        </w:tc>
      </w:tr>
      <w:tr w:rsidR="0004490E" w:rsidRPr="00C42A49" w14:paraId="5167F11C" w14:textId="77777777" w:rsidTr="005B27DF">
        <w:tc>
          <w:tcPr>
            <w:tcW w:w="1129" w:type="dxa"/>
            <w:tcBorders>
              <w:bottom w:val="single" w:sz="4" w:space="0" w:color="auto"/>
            </w:tcBorders>
          </w:tcPr>
          <w:p w14:paraId="4B7906F7" w14:textId="77777777" w:rsidR="0004490E" w:rsidRPr="00B44AC6" w:rsidRDefault="0004490E" w:rsidP="0004490E">
            <w:pPr>
              <w:pStyle w:val="af0"/>
              <w:numPr>
                <w:ilvl w:val="0"/>
                <w:numId w:val="27"/>
              </w:numPr>
              <w:ind w:left="470" w:right="113" w:hanging="357"/>
              <w:rPr>
                <w:rFonts w:ascii="Times New Roman" w:hAnsi="Times New Roman"/>
                <w:sz w:val="22"/>
                <w:szCs w:val="22"/>
                <w:lang w:val="kk-KZ"/>
              </w:rPr>
            </w:pPr>
          </w:p>
        </w:tc>
        <w:tc>
          <w:tcPr>
            <w:tcW w:w="4395" w:type="dxa"/>
            <w:tcBorders>
              <w:bottom w:val="single" w:sz="4" w:space="0" w:color="auto"/>
            </w:tcBorders>
          </w:tcPr>
          <w:p w14:paraId="7D0D1B9A" w14:textId="77777777" w:rsidR="0004490E" w:rsidRPr="00982183" w:rsidRDefault="0004490E" w:rsidP="005B27DF">
            <w:pPr>
              <w:rPr>
                <w:rFonts w:ascii="Times New Roman" w:hAnsi="Times New Roman" w:cs="Times New Roman"/>
                <w:lang w:val="kk-KZ" w:eastAsia="ru-RU"/>
              </w:rPr>
            </w:pPr>
            <w:r w:rsidRPr="00982183">
              <w:rPr>
                <w:rFonts w:ascii="Times New Roman" w:hAnsi="Times New Roman" w:cs="Times New Roman"/>
                <w:lang w:val="kk-KZ" w:eastAsia="ru-RU"/>
              </w:rPr>
              <w:t xml:space="preserve">Бастапқыда қабылданатын салымның ең төменгі сомасы  </w:t>
            </w:r>
          </w:p>
        </w:tc>
        <w:tc>
          <w:tcPr>
            <w:tcW w:w="9072" w:type="dxa"/>
            <w:gridSpan w:val="2"/>
            <w:tcBorders>
              <w:bottom w:val="single" w:sz="4" w:space="0" w:color="auto"/>
            </w:tcBorders>
          </w:tcPr>
          <w:p w14:paraId="3CCD91EF" w14:textId="01D7FC28" w:rsidR="00393877" w:rsidRPr="00F57581" w:rsidRDefault="00393877" w:rsidP="00F57581">
            <w:pPr>
              <w:pStyle w:val="af0"/>
              <w:numPr>
                <w:ilvl w:val="0"/>
                <w:numId w:val="38"/>
              </w:numPr>
              <w:jc w:val="both"/>
              <w:rPr>
                <w:rFonts w:ascii="Times New Roman" w:hAnsi="Times New Roman"/>
                <w:color w:val="000000" w:themeColor="text1"/>
                <w:sz w:val="22"/>
                <w:lang w:val="kk-KZ"/>
              </w:rPr>
            </w:pPr>
            <w:r w:rsidRPr="00F57581">
              <w:rPr>
                <w:rFonts w:ascii="Times New Roman" w:hAnsi="Times New Roman"/>
                <w:color w:val="000000" w:themeColor="text1"/>
                <w:sz w:val="22"/>
                <w:lang w:val="kk-KZ"/>
              </w:rPr>
              <w:t>Ата-анасының қамқорлығынсыз қалған балалар мен жетім балалар үшін, оның ішінде кәмелет жасына толған, бірақ жиырма үш жасқа толмағандар үшін – 0 (нөл) айлық есептік көрсеткіш (АЕК)</w:t>
            </w:r>
          </w:p>
          <w:p w14:paraId="7AE8D608" w14:textId="467D6B4E" w:rsidR="0004490E" w:rsidRPr="00F57581" w:rsidRDefault="00393877" w:rsidP="00F57581">
            <w:pPr>
              <w:pStyle w:val="af0"/>
              <w:numPr>
                <w:ilvl w:val="0"/>
                <w:numId w:val="38"/>
              </w:numPr>
              <w:jc w:val="both"/>
              <w:rPr>
                <w:rFonts w:ascii="Times New Roman" w:hAnsi="Times New Roman"/>
                <w:lang w:val="kk-KZ" w:eastAsia="ru-RU"/>
              </w:rPr>
            </w:pPr>
            <w:r w:rsidRPr="00F57581">
              <w:rPr>
                <w:rFonts w:ascii="Times New Roman" w:hAnsi="Times New Roman"/>
                <w:color w:val="000000" w:themeColor="text1"/>
                <w:sz w:val="22"/>
                <w:lang w:val="kk-KZ"/>
              </w:rPr>
              <w:t xml:space="preserve">Барлық басқа санаттардағы салымшылар үшін </w:t>
            </w:r>
            <w:r w:rsidR="0004490E" w:rsidRPr="00F57581">
              <w:rPr>
                <w:rFonts w:ascii="Times New Roman" w:hAnsi="Times New Roman"/>
                <w:color w:val="000000" w:themeColor="text1"/>
                <w:sz w:val="22"/>
                <w:lang w:val="kk-KZ"/>
              </w:rPr>
              <w:t>3 (үш) айлық есептік көрсеткіш (АЕК)</w:t>
            </w:r>
          </w:p>
        </w:tc>
      </w:tr>
      <w:tr w:rsidR="0004490E" w:rsidRPr="00F35507" w14:paraId="3CFEBAD6" w14:textId="77777777" w:rsidTr="005B27DF">
        <w:tc>
          <w:tcPr>
            <w:tcW w:w="1129" w:type="dxa"/>
            <w:tcBorders>
              <w:bottom w:val="single" w:sz="4" w:space="0" w:color="auto"/>
            </w:tcBorders>
          </w:tcPr>
          <w:p w14:paraId="1B9990EC" w14:textId="77777777" w:rsidR="0004490E" w:rsidRPr="00393877" w:rsidRDefault="0004490E" w:rsidP="0004490E">
            <w:pPr>
              <w:pStyle w:val="af0"/>
              <w:numPr>
                <w:ilvl w:val="0"/>
                <w:numId w:val="27"/>
              </w:numPr>
              <w:ind w:left="470" w:right="113" w:hanging="357"/>
              <w:rPr>
                <w:rFonts w:ascii="Times New Roman" w:hAnsi="Times New Roman"/>
                <w:sz w:val="22"/>
                <w:szCs w:val="22"/>
                <w:lang w:val="kk-KZ"/>
              </w:rPr>
            </w:pPr>
          </w:p>
        </w:tc>
        <w:tc>
          <w:tcPr>
            <w:tcW w:w="4395" w:type="dxa"/>
            <w:tcBorders>
              <w:bottom w:val="single" w:sz="4" w:space="0" w:color="auto"/>
            </w:tcBorders>
          </w:tcPr>
          <w:p w14:paraId="6D5967BA" w14:textId="77777777" w:rsidR="0004490E" w:rsidRPr="00F35507" w:rsidRDefault="0004490E" w:rsidP="005B27DF">
            <w:pPr>
              <w:rPr>
                <w:rFonts w:ascii="Times New Roman" w:hAnsi="Times New Roman" w:cs="Times New Roman"/>
                <w:lang w:eastAsia="ru-RU"/>
              </w:rPr>
            </w:pPr>
            <w:r w:rsidRPr="00F35507">
              <w:rPr>
                <w:rFonts w:ascii="Times New Roman" w:hAnsi="Times New Roman" w:cs="Times New Roman"/>
              </w:rPr>
              <w:t>Банктің сыйақысын капиталдандыру</w:t>
            </w:r>
          </w:p>
        </w:tc>
        <w:tc>
          <w:tcPr>
            <w:tcW w:w="9072" w:type="dxa"/>
            <w:gridSpan w:val="2"/>
            <w:tcBorders>
              <w:bottom w:val="single" w:sz="4" w:space="0" w:color="auto"/>
            </w:tcBorders>
          </w:tcPr>
          <w:p w14:paraId="19ED3B0A" w14:textId="77777777" w:rsidR="0004490E" w:rsidRPr="00F35507" w:rsidRDefault="0004490E" w:rsidP="005B27DF">
            <w:pPr>
              <w:jc w:val="center"/>
              <w:rPr>
                <w:rFonts w:ascii="Times New Roman" w:hAnsi="Times New Roman" w:cs="Times New Roman"/>
                <w:color w:val="000000" w:themeColor="text1"/>
                <w:lang w:val="kk-KZ"/>
              </w:rPr>
            </w:pPr>
            <w:r w:rsidRPr="00F35507">
              <w:rPr>
                <w:rFonts w:ascii="Times New Roman" w:hAnsi="Times New Roman" w:cs="Times New Roman"/>
                <w:color w:val="000000" w:themeColor="text1"/>
                <w:lang w:val="kk-KZ"/>
              </w:rPr>
              <w:t>Ай сайын</w:t>
            </w:r>
          </w:p>
        </w:tc>
      </w:tr>
      <w:tr w:rsidR="0004490E" w:rsidRPr="00F35507" w14:paraId="72FED80D" w14:textId="77777777" w:rsidTr="005B27DF">
        <w:tc>
          <w:tcPr>
            <w:tcW w:w="1129" w:type="dxa"/>
            <w:tcBorders>
              <w:bottom w:val="single" w:sz="4" w:space="0" w:color="auto"/>
            </w:tcBorders>
          </w:tcPr>
          <w:p w14:paraId="1352732B" w14:textId="77777777" w:rsidR="0004490E" w:rsidRPr="00F35507" w:rsidRDefault="0004490E" w:rsidP="0004490E">
            <w:pPr>
              <w:pStyle w:val="af0"/>
              <w:numPr>
                <w:ilvl w:val="0"/>
                <w:numId w:val="27"/>
              </w:numPr>
              <w:ind w:left="470" w:right="113" w:hanging="357"/>
              <w:rPr>
                <w:rFonts w:ascii="Times New Roman" w:hAnsi="Times New Roman"/>
                <w:sz w:val="22"/>
                <w:szCs w:val="22"/>
                <w:lang w:val="ru-RU"/>
              </w:rPr>
            </w:pPr>
          </w:p>
        </w:tc>
        <w:tc>
          <w:tcPr>
            <w:tcW w:w="4395" w:type="dxa"/>
            <w:tcBorders>
              <w:bottom w:val="single" w:sz="4" w:space="0" w:color="auto"/>
            </w:tcBorders>
          </w:tcPr>
          <w:p w14:paraId="5D1900C7" w14:textId="77777777" w:rsidR="0004490E" w:rsidRPr="00F35507" w:rsidRDefault="0004490E" w:rsidP="005B27DF">
            <w:pPr>
              <w:rPr>
                <w:rFonts w:ascii="Times New Roman" w:hAnsi="Times New Roman" w:cs="Times New Roman"/>
                <w:lang w:val="kk-KZ" w:eastAsia="ru-RU"/>
              </w:rPr>
            </w:pPr>
            <w:r w:rsidRPr="00F35507">
              <w:rPr>
                <w:rFonts w:ascii="Times New Roman" w:hAnsi="Times New Roman" w:cs="Times New Roman"/>
              </w:rPr>
              <w:t>Мемлекет сыйлықақысының мөлшері</w:t>
            </w:r>
          </w:p>
        </w:tc>
        <w:tc>
          <w:tcPr>
            <w:tcW w:w="3402" w:type="dxa"/>
            <w:tcBorders>
              <w:bottom w:val="single" w:sz="4" w:space="0" w:color="auto"/>
            </w:tcBorders>
          </w:tcPr>
          <w:p w14:paraId="233FA910" w14:textId="77777777" w:rsidR="0004490E" w:rsidRPr="00F35507" w:rsidRDefault="0004490E" w:rsidP="005B27DF">
            <w:pPr>
              <w:jc w:val="center"/>
              <w:rPr>
                <w:rFonts w:ascii="Times New Roman" w:hAnsi="Times New Roman" w:cs="Times New Roman"/>
                <w:color w:val="000000" w:themeColor="text1"/>
              </w:rPr>
            </w:pPr>
            <w:r w:rsidRPr="00F35507">
              <w:rPr>
                <w:rFonts w:ascii="Times New Roman" w:hAnsi="Times New Roman" w:cs="Times New Roman"/>
                <w:color w:val="000000" w:themeColor="text1"/>
              </w:rPr>
              <w:t>5 %</w:t>
            </w:r>
          </w:p>
        </w:tc>
        <w:tc>
          <w:tcPr>
            <w:tcW w:w="5670" w:type="dxa"/>
            <w:tcBorders>
              <w:bottom w:val="single" w:sz="4" w:space="0" w:color="auto"/>
            </w:tcBorders>
          </w:tcPr>
          <w:p w14:paraId="5C458B53" w14:textId="77777777" w:rsidR="0004490E" w:rsidRPr="00F35507" w:rsidRDefault="0004490E" w:rsidP="005B27DF">
            <w:pPr>
              <w:jc w:val="center"/>
              <w:rPr>
                <w:rFonts w:ascii="Times New Roman" w:hAnsi="Times New Roman" w:cs="Times New Roman"/>
                <w:color w:val="000000" w:themeColor="text1"/>
              </w:rPr>
            </w:pPr>
            <w:r w:rsidRPr="00F35507">
              <w:rPr>
                <w:rFonts w:ascii="Times New Roman" w:hAnsi="Times New Roman" w:cs="Times New Roman"/>
                <w:color w:val="000000" w:themeColor="text1"/>
              </w:rPr>
              <w:t>7 %</w:t>
            </w:r>
          </w:p>
        </w:tc>
      </w:tr>
      <w:tr w:rsidR="0004490E" w:rsidRPr="00F35507" w14:paraId="7DEA812D" w14:textId="77777777" w:rsidTr="005B27DF">
        <w:tc>
          <w:tcPr>
            <w:tcW w:w="1129" w:type="dxa"/>
            <w:tcBorders>
              <w:bottom w:val="single" w:sz="4" w:space="0" w:color="auto"/>
            </w:tcBorders>
          </w:tcPr>
          <w:p w14:paraId="35B34FF4" w14:textId="77777777" w:rsidR="0004490E" w:rsidRPr="00F35507" w:rsidRDefault="0004490E" w:rsidP="0004490E">
            <w:pPr>
              <w:pStyle w:val="af0"/>
              <w:numPr>
                <w:ilvl w:val="0"/>
                <w:numId w:val="27"/>
              </w:numPr>
              <w:ind w:left="470" w:right="113" w:hanging="357"/>
              <w:rPr>
                <w:rFonts w:ascii="Times New Roman" w:hAnsi="Times New Roman"/>
                <w:sz w:val="22"/>
                <w:szCs w:val="22"/>
                <w:lang w:val="ru-RU"/>
              </w:rPr>
            </w:pPr>
          </w:p>
        </w:tc>
        <w:tc>
          <w:tcPr>
            <w:tcW w:w="4395" w:type="dxa"/>
            <w:tcBorders>
              <w:bottom w:val="single" w:sz="4" w:space="0" w:color="auto"/>
            </w:tcBorders>
          </w:tcPr>
          <w:p w14:paraId="3B0F0667" w14:textId="77777777" w:rsidR="0004490E" w:rsidRPr="00F35507" w:rsidRDefault="0004490E" w:rsidP="005B27DF">
            <w:pPr>
              <w:rPr>
                <w:rFonts w:ascii="Times New Roman" w:hAnsi="Times New Roman" w:cs="Times New Roman"/>
                <w:lang w:val="kk-KZ" w:eastAsia="ru-RU"/>
              </w:rPr>
            </w:pPr>
            <w:r w:rsidRPr="00F35507">
              <w:rPr>
                <w:rFonts w:ascii="Times New Roman" w:hAnsi="Times New Roman" w:cs="Times New Roman"/>
              </w:rPr>
              <w:t>Мемлекет сыйлықақысын алушылар санаты</w:t>
            </w:r>
          </w:p>
        </w:tc>
        <w:tc>
          <w:tcPr>
            <w:tcW w:w="3402" w:type="dxa"/>
            <w:tcBorders>
              <w:bottom w:val="single" w:sz="4" w:space="0" w:color="auto"/>
            </w:tcBorders>
          </w:tcPr>
          <w:p w14:paraId="4A757130" w14:textId="77777777" w:rsidR="0004490E" w:rsidRPr="00F35507" w:rsidRDefault="0004490E" w:rsidP="005B27DF">
            <w:pPr>
              <w:pStyle w:val="af0"/>
              <w:spacing w:after="120"/>
              <w:ind w:left="0"/>
              <w:contextualSpacing w:val="0"/>
              <w:jc w:val="center"/>
              <w:rPr>
                <w:rFonts w:ascii="Times New Roman" w:hAnsi="Times New Roman"/>
                <w:sz w:val="22"/>
                <w:szCs w:val="22"/>
                <w:lang w:val="kk-KZ" w:eastAsia="ru-RU"/>
              </w:rPr>
            </w:pPr>
            <w:r w:rsidRPr="00F35507">
              <w:rPr>
                <w:rFonts w:ascii="Times New Roman" w:hAnsi="Times New Roman"/>
                <w:sz w:val="22"/>
                <w:szCs w:val="22"/>
                <w:lang w:val="kk-KZ" w:eastAsia="ru-RU"/>
              </w:rPr>
              <w:t>Барлық салымшылар</w:t>
            </w:r>
          </w:p>
        </w:tc>
        <w:tc>
          <w:tcPr>
            <w:tcW w:w="5670" w:type="dxa"/>
            <w:tcBorders>
              <w:bottom w:val="single" w:sz="4" w:space="0" w:color="auto"/>
            </w:tcBorders>
          </w:tcPr>
          <w:p w14:paraId="16841B20" w14:textId="77777777" w:rsidR="0004490E" w:rsidRPr="00F35507" w:rsidRDefault="0004490E" w:rsidP="005B27DF">
            <w:pPr>
              <w:jc w:val="center"/>
              <w:rPr>
                <w:rFonts w:ascii="Times New Roman" w:hAnsi="Times New Roman" w:cs="Times New Roman"/>
                <w:lang w:eastAsia="ru-RU"/>
              </w:rPr>
            </w:pPr>
            <w:r w:rsidRPr="00F35507">
              <w:rPr>
                <w:rFonts w:ascii="Times New Roman" w:hAnsi="Times New Roman" w:cs="Times New Roman"/>
                <w:lang w:eastAsia="ru-RU"/>
              </w:rPr>
              <w:t>Халықтың басым санаты:</w:t>
            </w:r>
          </w:p>
          <w:p w14:paraId="6511688C" w14:textId="77777777" w:rsidR="0004490E" w:rsidRPr="00F35507" w:rsidRDefault="0004490E" w:rsidP="005B27DF">
            <w:pPr>
              <w:jc w:val="both"/>
              <w:rPr>
                <w:rFonts w:ascii="Times New Roman" w:hAnsi="Times New Roman" w:cs="Times New Roman"/>
                <w:lang w:eastAsia="ru-RU"/>
              </w:rPr>
            </w:pPr>
            <w:r w:rsidRPr="00F35507">
              <w:rPr>
                <w:rFonts w:ascii="Times New Roman" w:hAnsi="Times New Roman" w:cs="Times New Roman"/>
                <w:lang w:eastAsia="ru-RU"/>
              </w:rPr>
              <w:t>1) жетім балалар мен ата-анасының қамқорлығынсыз қалған, оның ішінде кәмелетке толған, бірақ жиырма үш жасқа дейінгі балалар;</w:t>
            </w:r>
          </w:p>
          <w:p w14:paraId="67E4BF77" w14:textId="77777777" w:rsidR="0004490E" w:rsidRPr="00F35507" w:rsidRDefault="0004490E" w:rsidP="005B27DF">
            <w:pPr>
              <w:jc w:val="both"/>
              <w:rPr>
                <w:rFonts w:ascii="Times New Roman" w:hAnsi="Times New Roman" w:cs="Times New Roman"/>
                <w:lang w:eastAsia="ru-RU"/>
              </w:rPr>
            </w:pPr>
            <w:r w:rsidRPr="00F35507">
              <w:rPr>
                <w:rFonts w:ascii="Times New Roman" w:hAnsi="Times New Roman" w:cs="Times New Roman"/>
                <w:lang w:eastAsia="ru-RU"/>
              </w:rPr>
              <w:t>2) мүгедектігі бар адамдар;</w:t>
            </w:r>
          </w:p>
          <w:p w14:paraId="4D9214B1" w14:textId="77777777" w:rsidR="0004490E" w:rsidRPr="00F35507" w:rsidRDefault="0004490E" w:rsidP="005B27DF">
            <w:pPr>
              <w:jc w:val="both"/>
              <w:rPr>
                <w:rFonts w:ascii="Times New Roman" w:hAnsi="Times New Roman" w:cs="Times New Roman"/>
                <w:lang w:eastAsia="ru-RU"/>
              </w:rPr>
            </w:pPr>
            <w:r w:rsidRPr="00F35507">
              <w:rPr>
                <w:rFonts w:ascii="Times New Roman" w:hAnsi="Times New Roman" w:cs="Times New Roman"/>
                <w:lang w:eastAsia="ru-RU"/>
              </w:rPr>
              <w:t>3) бірге тұратын төрт және одан да көп кәмелетке толмаған балалары,</w:t>
            </w:r>
            <w:r w:rsidRPr="00F35507">
              <w:rPr>
                <w:rFonts w:ascii="Times New Roman" w:hAnsi="Times New Roman" w:cs="Times New Roman"/>
                <w:lang w:val="kk-KZ" w:eastAsia="ru-RU"/>
              </w:rPr>
              <w:t xml:space="preserve"> </w:t>
            </w:r>
            <w:r w:rsidRPr="00F35507">
              <w:rPr>
                <w:rFonts w:ascii="Times New Roman" w:hAnsi="Times New Roman" w:cs="Times New Roman"/>
                <w:lang w:eastAsia="ru-RU"/>
              </w:rPr>
              <w:t xml:space="preserve">оның ішінде жалпы орта, техникалық және кәсіптік, орта білімнен кейінгі, жоғары және жоғары оқу орнынан кейінгі (магистратура) білім беру </w:t>
            </w:r>
            <w:r w:rsidRPr="00F35507">
              <w:rPr>
                <w:rFonts w:ascii="Times New Roman" w:hAnsi="Times New Roman" w:cs="Times New Roman"/>
                <w:lang w:eastAsia="ru-RU"/>
              </w:rPr>
              <w:lastRenderedPageBreak/>
              <w:t>ұйымдарында жалпы білім беретін немесе кәсіптік бағдарламалар бойынша күндізгі оқу нысаны бойынша оқитын балалары бар көп балалы отбасылардан шыққан балалар, олар кәмелетке толғаннан кейін оқу орындарын бітіретін уақытқа дейін, бірақ жиырма үш жасқа толғанға дейін;</w:t>
            </w:r>
          </w:p>
          <w:p w14:paraId="7830A9AE" w14:textId="77777777" w:rsidR="0004490E" w:rsidRPr="00F35507" w:rsidRDefault="0004490E" w:rsidP="005B27DF">
            <w:pPr>
              <w:jc w:val="both"/>
              <w:rPr>
                <w:rFonts w:ascii="Times New Roman" w:hAnsi="Times New Roman" w:cs="Times New Roman"/>
              </w:rPr>
            </w:pPr>
            <w:r w:rsidRPr="00F35507">
              <w:rPr>
                <w:rFonts w:ascii="Times New Roman" w:hAnsi="Times New Roman" w:cs="Times New Roman"/>
                <w:lang w:eastAsia="ru-RU"/>
              </w:rPr>
              <w:t>4) жан басына шаққандағы табысы азық-түлік себетінің құнынан төмен отбасылардан шыққан балалар.</w:t>
            </w:r>
          </w:p>
        </w:tc>
      </w:tr>
      <w:tr w:rsidR="0004490E" w:rsidRPr="00C42A49" w14:paraId="6B3C1B4C" w14:textId="77777777" w:rsidTr="005B27DF">
        <w:tc>
          <w:tcPr>
            <w:tcW w:w="1129" w:type="dxa"/>
            <w:tcBorders>
              <w:bottom w:val="single" w:sz="4" w:space="0" w:color="auto"/>
            </w:tcBorders>
          </w:tcPr>
          <w:p w14:paraId="286A9D0D" w14:textId="77777777" w:rsidR="0004490E" w:rsidRPr="00F35507" w:rsidRDefault="0004490E" w:rsidP="0004490E">
            <w:pPr>
              <w:pStyle w:val="af0"/>
              <w:numPr>
                <w:ilvl w:val="0"/>
                <w:numId w:val="27"/>
              </w:numPr>
              <w:ind w:left="470" w:right="113" w:hanging="357"/>
              <w:rPr>
                <w:rFonts w:ascii="Times New Roman" w:hAnsi="Times New Roman"/>
                <w:sz w:val="22"/>
                <w:szCs w:val="22"/>
                <w:lang w:val="ru-RU"/>
              </w:rPr>
            </w:pPr>
          </w:p>
        </w:tc>
        <w:tc>
          <w:tcPr>
            <w:tcW w:w="4395" w:type="dxa"/>
            <w:tcBorders>
              <w:bottom w:val="single" w:sz="4" w:space="0" w:color="auto"/>
            </w:tcBorders>
          </w:tcPr>
          <w:p w14:paraId="1D17BF63" w14:textId="77777777" w:rsidR="0004490E" w:rsidRPr="00F35507" w:rsidRDefault="0004490E" w:rsidP="005B27DF">
            <w:pPr>
              <w:rPr>
                <w:rFonts w:ascii="Times New Roman" w:hAnsi="Times New Roman" w:cs="Times New Roman"/>
                <w:lang w:val="kk-KZ" w:eastAsia="ru-RU"/>
              </w:rPr>
            </w:pPr>
            <w:r w:rsidRPr="00F35507">
              <w:rPr>
                <w:rFonts w:ascii="Times New Roman" w:hAnsi="Times New Roman" w:cs="Times New Roman"/>
              </w:rPr>
              <w:t>Мемлекет сыйлықақысының ең жоғары мөлшері</w:t>
            </w:r>
          </w:p>
        </w:tc>
        <w:tc>
          <w:tcPr>
            <w:tcW w:w="9072" w:type="dxa"/>
            <w:gridSpan w:val="2"/>
            <w:tcBorders>
              <w:bottom w:val="single" w:sz="4" w:space="0" w:color="auto"/>
            </w:tcBorders>
          </w:tcPr>
          <w:p w14:paraId="3315ED44" w14:textId="680E14BC" w:rsidR="0004490E" w:rsidRPr="00F35507" w:rsidRDefault="0004490E" w:rsidP="005B27DF">
            <w:pPr>
              <w:jc w:val="center"/>
              <w:rPr>
                <w:rFonts w:ascii="Times New Roman" w:hAnsi="Times New Roman" w:cs="Times New Roman"/>
                <w:lang w:val="kk-KZ" w:eastAsia="ru-RU"/>
              </w:rPr>
            </w:pPr>
            <w:r w:rsidRPr="00F35507">
              <w:rPr>
                <w:rFonts w:ascii="Times New Roman" w:hAnsi="Times New Roman" w:cs="Times New Roman"/>
                <w:lang w:val="kk-KZ"/>
              </w:rPr>
              <w:t>Республикалық бюджет туралы заңда тиісті қаржы жылына белгіленген айлық есептік көрсеткіштің жүз еселенген мөлшерінен аспайды</w:t>
            </w:r>
            <w:r>
              <w:rPr>
                <w:rFonts w:ascii="Times New Roman" w:hAnsi="Times New Roman" w:cs="Times New Roman"/>
                <w:lang w:val="kk-KZ"/>
              </w:rPr>
              <w:t>.</w:t>
            </w:r>
          </w:p>
        </w:tc>
      </w:tr>
      <w:tr w:rsidR="0004490E" w:rsidRPr="00F35507" w14:paraId="44809576" w14:textId="77777777" w:rsidTr="005B27DF">
        <w:tc>
          <w:tcPr>
            <w:tcW w:w="1129" w:type="dxa"/>
            <w:tcBorders>
              <w:bottom w:val="single" w:sz="4" w:space="0" w:color="auto"/>
            </w:tcBorders>
          </w:tcPr>
          <w:p w14:paraId="7BF02B64" w14:textId="77777777" w:rsidR="0004490E" w:rsidRPr="00F35507" w:rsidRDefault="0004490E" w:rsidP="0004490E">
            <w:pPr>
              <w:pStyle w:val="af0"/>
              <w:numPr>
                <w:ilvl w:val="0"/>
                <w:numId w:val="27"/>
              </w:numPr>
              <w:ind w:left="470" w:right="113" w:hanging="357"/>
              <w:rPr>
                <w:rFonts w:ascii="Times New Roman" w:hAnsi="Times New Roman"/>
                <w:sz w:val="22"/>
                <w:szCs w:val="22"/>
                <w:lang w:val="kk-KZ"/>
              </w:rPr>
            </w:pPr>
          </w:p>
        </w:tc>
        <w:tc>
          <w:tcPr>
            <w:tcW w:w="4395" w:type="dxa"/>
            <w:tcBorders>
              <w:bottom w:val="single" w:sz="4" w:space="0" w:color="auto"/>
            </w:tcBorders>
          </w:tcPr>
          <w:p w14:paraId="47BD940A" w14:textId="77777777" w:rsidR="0004490E" w:rsidRPr="00F35507" w:rsidRDefault="0004490E" w:rsidP="005B27DF">
            <w:pPr>
              <w:rPr>
                <w:rFonts w:ascii="Times New Roman" w:hAnsi="Times New Roman" w:cs="Times New Roman"/>
                <w:lang w:val="kk-KZ" w:eastAsia="ru-RU"/>
              </w:rPr>
            </w:pPr>
            <w:r w:rsidRPr="00F35507">
              <w:rPr>
                <w:rFonts w:ascii="Times New Roman" w:hAnsi="Times New Roman" w:cs="Times New Roman"/>
                <w:lang w:val="kk-KZ"/>
              </w:rPr>
              <w:t>Мемлекет сыйлықақысы үшін көтермеленетін соманың ең жоғары мөлшері</w:t>
            </w:r>
          </w:p>
        </w:tc>
        <w:tc>
          <w:tcPr>
            <w:tcW w:w="9072" w:type="dxa"/>
            <w:gridSpan w:val="2"/>
            <w:tcBorders>
              <w:bottom w:val="single" w:sz="4" w:space="0" w:color="auto"/>
            </w:tcBorders>
          </w:tcPr>
          <w:p w14:paraId="4EE50F16" w14:textId="07A1DFA9" w:rsidR="0004490E" w:rsidRPr="00F35507" w:rsidRDefault="0004490E" w:rsidP="005B27DF">
            <w:pPr>
              <w:jc w:val="center"/>
              <w:rPr>
                <w:rFonts w:ascii="Times New Roman" w:hAnsi="Times New Roman" w:cs="Times New Roman"/>
                <w:lang w:val="kk-KZ" w:eastAsia="ru-RU"/>
              </w:rPr>
            </w:pPr>
            <w:r w:rsidRPr="00F35507">
              <w:rPr>
                <w:rFonts w:ascii="Times New Roman" w:hAnsi="Times New Roman" w:cs="Times New Roman"/>
              </w:rPr>
              <w:t>Шектеу жоқ</w:t>
            </w:r>
            <w:r>
              <w:rPr>
                <w:rFonts w:ascii="Times New Roman" w:hAnsi="Times New Roman" w:cs="Times New Roman"/>
              </w:rPr>
              <w:t>.</w:t>
            </w:r>
          </w:p>
        </w:tc>
      </w:tr>
      <w:tr w:rsidR="0004490E" w:rsidRPr="00C42A49" w14:paraId="1DA8EBFD" w14:textId="77777777" w:rsidTr="005B27DF">
        <w:tc>
          <w:tcPr>
            <w:tcW w:w="1129" w:type="dxa"/>
            <w:tcBorders>
              <w:bottom w:val="single" w:sz="4" w:space="0" w:color="auto"/>
            </w:tcBorders>
          </w:tcPr>
          <w:p w14:paraId="13F29AE0" w14:textId="77777777" w:rsidR="0004490E" w:rsidRPr="00F35507" w:rsidRDefault="0004490E" w:rsidP="0004490E">
            <w:pPr>
              <w:pStyle w:val="af0"/>
              <w:numPr>
                <w:ilvl w:val="0"/>
                <w:numId w:val="27"/>
              </w:numPr>
              <w:ind w:left="470" w:right="113" w:hanging="357"/>
              <w:rPr>
                <w:rFonts w:ascii="Times New Roman" w:hAnsi="Times New Roman"/>
                <w:sz w:val="22"/>
                <w:szCs w:val="22"/>
                <w:lang w:val="ru-RU"/>
              </w:rPr>
            </w:pPr>
          </w:p>
        </w:tc>
        <w:tc>
          <w:tcPr>
            <w:tcW w:w="4395" w:type="dxa"/>
            <w:tcBorders>
              <w:bottom w:val="single" w:sz="4" w:space="0" w:color="auto"/>
            </w:tcBorders>
          </w:tcPr>
          <w:p w14:paraId="5D2C3008" w14:textId="77777777" w:rsidR="0004490E" w:rsidRPr="00F35507" w:rsidRDefault="0004490E" w:rsidP="005B27DF">
            <w:pPr>
              <w:rPr>
                <w:rFonts w:ascii="Times New Roman" w:hAnsi="Times New Roman" w:cs="Times New Roman"/>
                <w:lang w:val="kk-KZ" w:eastAsia="ru-RU"/>
              </w:rPr>
            </w:pPr>
            <w:r w:rsidRPr="00F35507">
              <w:rPr>
                <w:rFonts w:ascii="Times New Roman" w:hAnsi="Times New Roman" w:cs="Times New Roman"/>
              </w:rPr>
              <w:t>Мемлекет сыйлықақысын есептеудің ең ұзақ мерзімі</w:t>
            </w:r>
          </w:p>
        </w:tc>
        <w:tc>
          <w:tcPr>
            <w:tcW w:w="9072" w:type="dxa"/>
            <w:gridSpan w:val="2"/>
            <w:tcBorders>
              <w:bottom w:val="single" w:sz="4" w:space="0" w:color="auto"/>
            </w:tcBorders>
          </w:tcPr>
          <w:p w14:paraId="033B86A4" w14:textId="53F20B21" w:rsidR="0004490E" w:rsidRPr="00F35507" w:rsidRDefault="0004490E" w:rsidP="005B27DF">
            <w:pPr>
              <w:jc w:val="center"/>
              <w:rPr>
                <w:rFonts w:ascii="Times New Roman" w:hAnsi="Times New Roman" w:cs="Times New Roman"/>
                <w:lang w:val="kk-KZ" w:eastAsia="ru-RU"/>
              </w:rPr>
            </w:pPr>
            <w:r w:rsidRPr="00F35507">
              <w:rPr>
                <w:rFonts w:ascii="Times New Roman" w:hAnsi="Times New Roman" w:cs="Times New Roman"/>
                <w:lang w:val="kk-KZ" w:eastAsia="ru-RU"/>
              </w:rPr>
              <w:t>Мемлекеттің сыйлықақысы білім беру жинақтау салымы туралы шарттардың бірыңғай тізілімінде тіркелген салым шарты бойынша жиырма жылдан аспайтын мерзімге есептеледі</w:t>
            </w:r>
            <w:r>
              <w:rPr>
                <w:rFonts w:ascii="Times New Roman" w:hAnsi="Times New Roman" w:cs="Times New Roman"/>
                <w:lang w:val="kk-KZ" w:eastAsia="ru-RU"/>
              </w:rPr>
              <w:t>.</w:t>
            </w:r>
          </w:p>
        </w:tc>
      </w:tr>
      <w:tr w:rsidR="0004490E" w:rsidRPr="00C42A49" w14:paraId="00D784B7" w14:textId="77777777" w:rsidTr="005B27DF">
        <w:tc>
          <w:tcPr>
            <w:tcW w:w="1129" w:type="dxa"/>
            <w:tcBorders>
              <w:bottom w:val="single" w:sz="4" w:space="0" w:color="auto"/>
            </w:tcBorders>
          </w:tcPr>
          <w:p w14:paraId="74721B68" w14:textId="77777777" w:rsidR="0004490E" w:rsidRPr="0004490E" w:rsidRDefault="0004490E" w:rsidP="0004490E">
            <w:pPr>
              <w:pStyle w:val="af0"/>
              <w:numPr>
                <w:ilvl w:val="0"/>
                <w:numId w:val="27"/>
              </w:numPr>
              <w:ind w:left="470" w:right="113" w:hanging="357"/>
              <w:rPr>
                <w:rFonts w:ascii="Times New Roman" w:hAnsi="Times New Roman"/>
                <w:sz w:val="22"/>
                <w:szCs w:val="22"/>
                <w:lang w:val="kk-KZ"/>
              </w:rPr>
            </w:pPr>
          </w:p>
        </w:tc>
        <w:tc>
          <w:tcPr>
            <w:tcW w:w="13467" w:type="dxa"/>
            <w:gridSpan w:val="3"/>
            <w:tcBorders>
              <w:bottom w:val="single" w:sz="4" w:space="0" w:color="auto"/>
            </w:tcBorders>
          </w:tcPr>
          <w:p w14:paraId="58925519" w14:textId="0A0E2D84" w:rsidR="0004490E" w:rsidRPr="0004490E" w:rsidRDefault="0004490E" w:rsidP="0004490E">
            <w:pPr>
              <w:jc w:val="both"/>
              <w:rPr>
                <w:rFonts w:ascii="Times New Roman" w:hAnsi="Times New Roman" w:cs="Times New Roman"/>
                <w:lang w:val="kk-KZ"/>
              </w:rPr>
            </w:pPr>
            <w:r w:rsidRPr="0004490E">
              <w:rPr>
                <w:rFonts w:ascii="Times New Roman" w:hAnsi="Times New Roman" w:cs="Times New Roman"/>
                <w:lang w:val="kk-KZ"/>
              </w:rPr>
              <w:t xml:space="preserve">Мемлекет сыйлықақысын есептеу, жыл сайын жинақтаудың ең аз мерзімі бір жыл болған кезде, 1 қаңтардағы жағдай бойынша салым сомасының нақты жинақталған қалдығына жүзеге асырылады. Мемлекет сыйлықақысы шарттың қолданылу мерзіміне есептеледі және салымның негізгі сомасына қосылады (капиталдандырылады). </w:t>
            </w:r>
          </w:p>
        </w:tc>
      </w:tr>
      <w:tr w:rsidR="0004490E" w:rsidRPr="00C42A49" w14:paraId="6FD1B58E" w14:textId="77777777" w:rsidTr="005B27DF">
        <w:tc>
          <w:tcPr>
            <w:tcW w:w="1129" w:type="dxa"/>
            <w:tcBorders>
              <w:bottom w:val="single" w:sz="4" w:space="0" w:color="auto"/>
            </w:tcBorders>
          </w:tcPr>
          <w:p w14:paraId="670B11C8" w14:textId="77777777" w:rsidR="0004490E" w:rsidRPr="0004490E" w:rsidRDefault="0004490E" w:rsidP="0004490E">
            <w:pPr>
              <w:pStyle w:val="af0"/>
              <w:numPr>
                <w:ilvl w:val="0"/>
                <w:numId w:val="27"/>
              </w:numPr>
              <w:ind w:left="470" w:right="113" w:hanging="357"/>
              <w:rPr>
                <w:rFonts w:ascii="Times New Roman" w:hAnsi="Times New Roman"/>
                <w:sz w:val="22"/>
                <w:szCs w:val="22"/>
                <w:lang w:val="kk-KZ"/>
              </w:rPr>
            </w:pPr>
          </w:p>
        </w:tc>
        <w:tc>
          <w:tcPr>
            <w:tcW w:w="13467" w:type="dxa"/>
            <w:gridSpan w:val="3"/>
            <w:tcBorders>
              <w:bottom w:val="single" w:sz="4" w:space="0" w:color="auto"/>
            </w:tcBorders>
          </w:tcPr>
          <w:p w14:paraId="2EB6136E" w14:textId="77777777" w:rsidR="0004490E" w:rsidRPr="003F072F" w:rsidRDefault="0004490E" w:rsidP="005B27DF">
            <w:pPr>
              <w:jc w:val="both"/>
              <w:rPr>
                <w:rFonts w:ascii="Times New Roman" w:hAnsi="Times New Roman" w:cs="Times New Roman"/>
                <w:lang w:val="kk-KZ"/>
              </w:rPr>
            </w:pPr>
            <w:r w:rsidRPr="00F35507">
              <w:rPr>
                <w:rFonts w:ascii="Times New Roman" w:hAnsi="Times New Roman" w:cs="Times New Roman"/>
                <w:lang w:val="kk-KZ"/>
              </w:rPr>
              <w:t>Келесі жағдайларда м</w:t>
            </w:r>
            <w:r w:rsidRPr="003F072F">
              <w:rPr>
                <w:rFonts w:ascii="Times New Roman" w:hAnsi="Times New Roman" w:cs="Times New Roman"/>
                <w:lang w:val="kk-KZ"/>
              </w:rPr>
              <w:t>емлекет сыйлықақысын</w:t>
            </w:r>
            <w:r w:rsidRPr="00F35507">
              <w:rPr>
                <w:rFonts w:ascii="Times New Roman" w:hAnsi="Times New Roman" w:cs="Times New Roman"/>
                <w:lang w:val="kk-KZ"/>
              </w:rPr>
              <w:t>ың</w:t>
            </w:r>
            <w:r w:rsidRPr="003F072F">
              <w:rPr>
                <w:rFonts w:ascii="Times New Roman" w:hAnsi="Times New Roman" w:cs="Times New Roman"/>
                <w:lang w:val="kk-KZ"/>
              </w:rPr>
              <w:t xml:space="preserve"> есептелуі тоқтатылады:</w:t>
            </w:r>
          </w:p>
          <w:p w14:paraId="1A1425E0" w14:textId="77777777" w:rsidR="0004490E" w:rsidRPr="00F35507" w:rsidRDefault="0004490E" w:rsidP="005B27DF">
            <w:pPr>
              <w:jc w:val="both"/>
              <w:rPr>
                <w:rFonts w:ascii="Times New Roman" w:hAnsi="Times New Roman" w:cs="Times New Roman"/>
                <w:lang w:val="kk-KZ"/>
              </w:rPr>
            </w:pPr>
            <w:r w:rsidRPr="00F35507">
              <w:rPr>
                <w:rFonts w:ascii="Times New Roman" w:hAnsi="Times New Roman" w:cs="Times New Roman"/>
                <w:lang w:val="kk-KZ"/>
              </w:rPr>
              <w:t>1) осы тараудың 22 тармағында көрсетілген есептеу мерзімі өткен жағдайда;</w:t>
            </w:r>
          </w:p>
          <w:p w14:paraId="11FDBDB9" w14:textId="77777777" w:rsidR="0004490E" w:rsidRPr="00F35507" w:rsidRDefault="0004490E" w:rsidP="005B27DF">
            <w:pPr>
              <w:jc w:val="both"/>
              <w:rPr>
                <w:rFonts w:ascii="Times New Roman" w:hAnsi="Times New Roman" w:cs="Times New Roman"/>
                <w:lang w:val="kk-KZ"/>
              </w:rPr>
            </w:pPr>
            <w:r w:rsidRPr="00F35507">
              <w:rPr>
                <w:rFonts w:ascii="Times New Roman" w:hAnsi="Times New Roman" w:cs="Times New Roman"/>
                <w:lang w:val="kk-KZ"/>
              </w:rPr>
              <w:t>2) салым шартының қолданылу мерзімі өткен жағдайда;</w:t>
            </w:r>
          </w:p>
          <w:p w14:paraId="4E64104A" w14:textId="612BA47F" w:rsidR="0004490E" w:rsidRPr="00F35507" w:rsidRDefault="0004490E" w:rsidP="0004490E">
            <w:pPr>
              <w:jc w:val="both"/>
              <w:rPr>
                <w:rFonts w:ascii="Times New Roman" w:hAnsi="Times New Roman" w:cs="Times New Roman"/>
                <w:lang w:val="kk-KZ" w:eastAsia="ru-RU"/>
              </w:rPr>
            </w:pPr>
            <w:r w:rsidRPr="00F35507">
              <w:rPr>
                <w:rFonts w:ascii="Times New Roman" w:hAnsi="Times New Roman" w:cs="Times New Roman"/>
                <w:lang w:val="kk-KZ"/>
              </w:rPr>
              <w:t xml:space="preserve">3) салымшы қайтыс болған күннен бастап, салымшыны әрекетке қабілетсіз, хабар-ошарсыз кетті деп тану, не қайтыс болды деп жариялау туралы сот шешімі заңды күшіне енген күннен бастап. </w:t>
            </w:r>
          </w:p>
        </w:tc>
      </w:tr>
      <w:tr w:rsidR="0004490E" w:rsidRPr="00C42A49" w14:paraId="73316153" w14:textId="77777777" w:rsidTr="005B27DF">
        <w:tc>
          <w:tcPr>
            <w:tcW w:w="1129" w:type="dxa"/>
            <w:tcBorders>
              <w:bottom w:val="single" w:sz="4" w:space="0" w:color="auto"/>
            </w:tcBorders>
          </w:tcPr>
          <w:p w14:paraId="5B2EFE26" w14:textId="77777777" w:rsidR="0004490E" w:rsidRPr="00F35507" w:rsidRDefault="0004490E" w:rsidP="0004490E">
            <w:pPr>
              <w:pStyle w:val="af0"/>
              <w:numPr>
                <w:ilvl w:val="0"/>
                <w:numId w:val="27"/>
              </w:numPr>
              <w:ind w:left="470" w:right="113" w:hanging="357"/>
              <w:rPr>
                <w:rFonts w:ascii="Times New Roman" w:hAnsi="Times New Roman"/>
                <w:sz w:val="22"/>
                <w:szCs w:val="22"/>
                <w:lang w:val="kk-KZ"/>
              </w:rPr>
            </w:pPr>
          </w:p>
        </w:tc>
        <w:tc>
          <w:tcPr>
            <w:tcW w:w="13467" w:type="dxa"/>
            <w:gridSpan w:val="3"/>
            <w:tcBorders>
              <w:bottom w:val="single" w:sz="4" w:space="0" w:color="auto"/>
            </w:tcBorders>
          </w:tcPr>
          <w:p w14:paraId="34D8D17F" w14:textId="77777777" w:rsidR="0004490E" w:rsidRPr="00F35507" w:rsidRDefault="0004490E" w:rsidP="005B27DF">
            <w:pPr>
              <w:jc w:val="both"/>
              <w:rPr>
                <w:rFonts w:ascii="Times New Roman" w:hAnsi="Times New Roman" w:cs="Times New Roman"/>
                <w:lang w:val="kk-KZ"/>
              </w:rPr>
            </w:pPr>
            <w:r w:rsidRPr="00F35507">
              <w:rPr>
                <w:rFonts w:ascii="Times New Roman" w:hAnsi="Times New Roman" w:cs="Times New Roman"/>
                <w:lang w:val="kk-KZ"/>
              </w:rPr>
              <w:t>Мемлекеттің есептелген сыйлықақысы келесі жағдайларда бюджетке қайтарылады:</w:t>
            </w:r>
          </w:p>
          <w:p w14:paraId="7CE9B8DE" w14:textId="04B352F8" w:rsidR="0004490E" w:rsidRPr="00F35507" w:rsidRDefault="0004490E" w:rsidP="005B27DF">
            <w:pPr>
              <w:jc w:val="both"/>
              <w:rPr>
                <w:rFonts w:ascii="Times New Roman" w:hAnsi="Times New Roman" w:cs="Times New Roman"/>
                <w:lang w:val="kk-KZ"/>
              </w:rPr>
            </w:pPr>
            <w:r w:rsidRPr="00F35507">
              <w:rPr>
                <w:rFonts w:ascii="Times New Roman" w:hAnsi="Times New Roman" w:cs="Times New Roman"/>
                <w:lang w:val="kk-KZ"/>
              </w:rPr>
              <w:t xml:space="preserve">1) жинақталған қаражатты үшінші тұлғаның білім беру жинақтау </w:t>
            </w:r>
            <w:r w:rsidR="008E2ECF">
              <w:rPr>
                <w:rFonts w:ascii="Times New Roman" w:hAnsi="Times New Roman" w:cs="Times New Roman"/>
                <w:lang w:val="kk-KZ"/>
              </w:rPr>
              <w:t xml:space="preserve"> </w:t>
            </w:r>
            <w:r w:rsidRPr="00F35507">
              <w:rPr>
                <w:rFonts w:ascii="Times New Roman" w:hAnsi="Times New Roman" w:cs="Times New Roman"/>
                <w:lang w:val="kk-KZ"/>
              </w:rPr>
              <w:t xml:space="preserve">салымына </w:t>
            </w:r>
            <w:r w:rsidR="008E2ECF">
              <w:rPr>
                <w:rFonts w:ascii="Times New Roman" w:hAnsi="Times New Roman" w:cs="Times New Roman"/>
                <w:lang w:val="kk-KZ"/>
              </w:rPr>
              <w:t xml:space="preserve">  немесе сақтандыру шартына </w:t>
            </w:r>
            <w:r w:rsidRPr="00F35507">
              <w:rPr>
                <w:rFonts w:ascii="Times New Roman" w:hAnsi="Times New Roman" w:cs="Times New Roman"/>
                <w:lang w:val="kk-KZ"/>
              </w:rPr>
              <w:t>аударуды қоспағанда, салымшының бастамасы бойынша салым шарты бұзылған немесе нысаналы мақсаты сақталмай мерзімнің өтуіне байланысты салым шарты бойынша міндеттемелер тоқтатылған жағдайда;</w:t>
            </w:r>
          </w:p>
          <w:p w14:paraId="2D6624A5" w14:textId="3B588EAF" w:rsidR="0004490E" w:rsidRPr="00F35507" w:rsidRDefault="0004490E" w:rsidP="005B27DF">
            <w:pPr>
              <w:jc w:val="both"/>
              <w:rPr>
                <w:rFonts w:ascii="Times New Roman" w:hAnsi="Times New Roman" w:cs="Times New Roman"/>
                <w:lang w:val="kk-KZ"/>
              </w:rPr>
            </w:pPr>
            <w:r w:rsidRPr="00F35507">
              <w:rPr>
                <w:rFonts w:ascii="Times New Roman" w:hAnsi="Times New Roman" w:cs="Times New Roman"/>
                <w:lang w:val="kk-KZ"/>
              </w:rPr>
              <w:t xml:space="preserve">2) салымшы </w:t>
            </w:r>
            <w:r w:rsidR="00393877">
              <w:rPr>
                <w:rFonts w:ascii="Times New Roman" w:hAnsi="Times New Roman" w:cs="Times New Roman"/>
                <w:lang w:val="kk-KZ"/>
              </w:rPr>
              <w:t>қатысушы-</w:t>
            </w:r>
            <w:r w:rsidRPr="00F35507">
              <w:rPr>
                <w:rFonts w:ascii="Times New Roman" w:hAnsi="Times New Roman" w:cs="Times New Roman"/>
                <w:lang w:val="kk-KZ"/>
              </w:rPr>
              <w:t xml:space="preserve">білім беру ұйымынан шығарылған күннен бастап күнтізбелік үш жыл өткен жағдайда, егер осы үш жыл ішінде салымшы оқудан шығарылған </w:t>
            </w:r>
            <w:r w:rsidR="00393877">
              <w:rPr>
                <w:rFonts w:ascii="Times New Roman" w:hAnsi="Times New Roman" w:cs="Times New Roman"/>
                <w:lang w:val="kk-KZ"/>
              </w:rPr>
              <w:t>қатысушы-</w:t>
            </w:r>
            <w:r w:rsidRPr="00F35507">
              <w:rPr>
                <w:rFonts w:ascii="Times New Roman" w:hAnsi="Times New Roman" w:cs="Times New Roman"/>
                <w:lang w:val="kk-KZ"/>
              </w:rPr>
              <w:t xml:space="preserve">білім беру ұйымына қайта қабылданбаса, не басқа </w:t>
            </w:r>
            <w:r w:rsidR="00393877">
              <w:rPr>
                <w:rFonts w:ascii="Times New Roman" w:hAnsi="Times New Roman" w:cs="Times New Roman"/>
                <w:lang w:val="kk-KZ"/>
              </w:rPr>
              <w:t>қатысушы-</w:t>
            </w:r>
            <w:r w:rsidRPr="00F35507">
              <w:rPr>
                <w:rFonts w:ascii="Times New Roman" w:hAnsi="Times New Roman" w:cs="Times New Roman"/>
                <w:lang w:val="kk-KZ"/>
              </w:rPr>
              <w:t>білім беру ұйымына оқуға түспесе;</w:t>
            </w:r>
          </w:p>
          <w:p w14:paraId="42989B7E" w14:textId="77777777" w:rsidR="0004490E" w:rsidRPr="00F35507" w:rsidRDefault="0004490E" w:rsidP="005B27DF">
            <w:pPr>
              <w:jc w:val="both"/>
              <w:rPr>
                <w:rFonts w:ascii="Times New Roman" w:hAnsi="Times New Roman" w:cs="Times New Roman"/>
                <w:lang w:val="kk-KZ"/>
              </w:rPr>
            </w:pPr>
            <w:r w:rsidRPr="00F35507">
              <w:rPr>
                <w:rFonts w:ascii="Times New Roman" w:hAnsi="Times New Roman" w:cs="Times New Roman"/>
                <w:lang w:val="kk-KZ"/>
              </w:rPr>
              <w:t>3) жинақтау мерзімі осы тараудың 23 тармағында көрсетілген мерзімнен аз болған кезде мемлекет сыйлықақысын төлеу фактісі анықталған жағдайда;</w:t>
            </w:r>
          </w:p>
          <w:p w14:paraId="73920A89" w14:textId="77777777" w:rsidR="0004490E" w:rsidRPr="00F35507" w:rsidRDefault="0004490E" w:rsidP="005B27DF">
            <w:pPr>
              <w:jc w:val="both"/>
              <w:rPr>
                <w:rFonts w:ascii="Times New Roman" w:hAnsi="Times New Roman" w:cs="Times New Roman"/>
                <w:lang w:val="kk-KZ"/>
              </w:rPr>
            </w:pPr>
            <w:r w:rsidRPr="00F35507">
              <w:rPr>
                <w:rFonts w:ascii="Times New Roman" w:hAnsi="Times New Roman" w:cs="Times New Roman"/>
                <w:lang w:val="kk-KZ"/>
              </w:rPr>
              <w:t>4) салымшының Қазақстан Республикасының азаматтығын жоғалтқан жағдайда;</w:t>
            </w:r>
          </w:p>
          <w:p w14:paraId="44AB1AD6" w14:textId="7FA7BDDC" w:rsidR="0004490E" w:rsidRPr="0004490E" w:rsidRDefault="0004490E" w:rsidP="0004490E">
            <w:pPr>
              <w:jc w:val="both"/>
              <w:rPr>
                <w:rFonts w:ascii="Times New Roman" w:hAnsi="Times New Roman" w:cs="Times New Roman"/>
                <w:lang w:val="kk-KZ" w:eastAsia="ru-RU"/>
              </w:rPr>
            </w:pPr>
            <w:r w:rsidRPr="00F35507">
              <w:rPr>
                <w:rFonts w:ascii="Times New Roman" w:hAnsi="Times New Roman" w:cs="Times New Roman"/>
                <w:lang w:val="kk-KZ"/>
              </w:rPr>
              <w:t xml:space="preserve">5) мемлекет сыйлықақысының артық есептелу фактісі анықталған жағдайда. </w:t>
            </w:r>
          </w:p>
        </w:tc>
      </w:tr>
      <w:tr w:rsidR="00393877" w:rsidRPr="00C42A49" w14:paraId="62F467A5" w14:textId="77777777" w:rsidTr="005B27DF">
        <w:tc>
          <w:tcPr>
            <w:tcW w:w="1129" w:type="dxa"/>
            <w:tcBorders>
              <w:bottom w:val="single" w:sz="4" w:space="0" w:color="auto"/>
            </w:tcBorders>
          </w:tcPr>
          <w:p w14:paraId="00E7F994" w14:textId="77777777" w:rsidR="00393877" w:rsidRPr="00F35507" w:rsidRDefault="00393877" w:rsidP="0004490E">
            <w:pPr>
              <w:pStyle w:val="af0"/>
              <w:numPr>
                <w:ilvl w:val="0"/>
                <w:numId w:val="27"/>
              </w:numPr>
              <w:ind w:left="470" w:right="113" w:hanging="357"/>
              <w:rPr>
                <w:rFonts w:ascii="Times New Roman" w:hAnsi="Times New Roman"/>
                <w:sz w:val="22"/>
                <w:szCs w:val="22"/>
                <w:lang w:val="kk-KZ"/>
              </w:rPr>
            </w:pPr>
          </w:p>
        </w:tc>
        <w:tc>
          <w:tcPr>
            <w:tcW w:w="13467" w:type="dxa"/>
            <w:gridSpan w:val="3"/>
            <w:tcBorders>
              <w:bottom w:val="single" w:sz="4" w:space="0" w:color="auto"/>
            </w:tcBorders>
          </w:tcPr>
          <w:p w14:paraId="0851E421" w14:textId="77777777" w:rsidR="00393877" w:rsidRDefault="00393877" w:rsidP="005B27DF">
            <w:pPr>
              <w:jc w:val="both"/>
              <w:rPr>
                <w:rFonts w:ascii="Times New Roman" w:hAnsi="Times New Roman" w:cs="Times New Roman"/>
                <w:lang w:val="kk-KZ"/>
              </w:rPr>
            </w:pPr>
            <w:r w:rsidRPr="00393877">
              <w:rPr>
                <w:rFonts w:ascii="Times New Roman" w:hAnsi="Times New Roman" w:cs="Times New Roman"/>
                <w:lang w:val="kk-KZ"/>
              </w:rPr>
              <w:t>Бастапқы білім беру капиталын есепке жазу салымшыға білім беру жинақтау салымы туралы шарттардың бірыңғай тізілімінде тіркелген салым шарты бойынша жүзеге асырылады.</w:t>
            </w:r>
          </w:p>
          <w:p w14:paraId="353AA669" w14:textId="77777777" w:rsidR="00393877" w:rsidRDefault="00393877" w:rsidP="00393877">
            <w:pPr>
              <w:jc w:val="both"/>
              <w:rPr>
                <w:rFonts w:ascii="Times New Roman" w:hAnsi="Times New Roman" w:cs="Times New Roman"/>
                <w:lang w:val="kk-KZ"/>
              </w:rPr>
            </w:pPr>
            <w:r w:rsidRPr="00393877">
              <w:rPr>
                <w:rFonts w:ascii="Times New Roman" w:hAnsi="Times New Roman" w:cs="Times New Roman"/>
                <w:lang w:val="kk-KZ"/>
              </w:rPr>
              <w:t>Бастапқы білім беру капиталын осы күнтізбелік жылы бес жасқа толған салымшының салым шарты бойынша есеп</w:t>
            </w:r>
            <w:r>
              <w:rPr>
                <w:rFonts w:ascii="Times New Roman" w:hAnsi="Times New Roman" w:cs="Times New Roman"/>
                <w:lang w:val="kk-KZ"/>
              </w:rPr>
              <w:t>ке жазылады</w:t>
            </w:r>
            <w:r w:rsidRPr="00393877">
              <w:rPr>
                <w:rFonts w:ascii="Times New Roman" w:hAnsi="Times New Roman" w:cs="Times New Roman"/>
                <w:lang w:val="kk-KZ"/>
              </w:rPr>
              <w:t>.</w:t>
            </w:r>
            <w:r>
              <w:rPr>
                <w:rFonts w:ascii="Times New Roman" w:hAnsi="Times New Roman" w:cs="Times New Roman"/>
                <w:lang w:val="kk-KZ"/>
              </w:rPr>
              <w:t xml:space="preserve"> </w:t>
            </w:r>
          </w:p>
          <w:p w14:paraId="559AF84D" w14:textId="77777777" w:rsidR="00393877" w:rsidRDefault="00393877" w:rsidP="00E06849">
            <w:pPr>
              <w:jc w:val="both"/>
              <w:rPr>
                <w:rFonts w:ascii="Times New Roman" w:hAnsi="Times New Roman" w:cs="Times New Roman"/>
                <w:lang w:val="kk-KZ"/>
              </w:rPr>
            </w:pPr>
            <w:r w:rsidRPr="00E06849">
              <w:rPr>
                <w:rFonts w:ascii="Times New Roman" w:hAnsi="Times New Roman" w:cs="Times New Roman"/>
                <w:lang w:val="kk-KZ"/>
              </w:rPr>
              <w:t xml:space="preserve">Салымшы немесе </w:t>
            </w:r>
            <w:r w:rsidR="00E06849" w:rsidRPr="00E06849">
              <w:rPr>
                <w:rFonts w:ascii="Times New Roman" w:hAnsi="Times New Roman" w:cs="Times New Roman"/>
                <w:lang w:val="kk-KZ"/>
              </w:rPr>
              <w:t>салушы салымға</w:t>
            </w:r>
            <w:r w:rsidRPr="00E06849">
              <w:rPr>
                <w:rFonts w:ascii="Times New Roman" w:hAnsi="Times New Roman" w:cs="Times New Roman"/>
                <w:lang w:val="kk-KZ"/>
              </w:rPr>
              <w:t xml:space="preserve"> ең төмен жарна</w:t>
            </w:r>
            <w:r w:rsidR="00E06849" w:rsidRPr="00E06849">
              <w:rPr>
                <w:rFonts w:ascii="Times New Roman" w:hAnsi="Times New Roman" w:cs="Times New Roman"/>
                <w:lang w:val="kk-KZ"/>
              </w:rPr>
              <w:t>ны</w:t>
            </w:r>
            <w:r w:rsidRPr="00E06849">
              <w:rPr>
                <w:rFonts w:ascii="Times New Roman" w:hAnsi="Times New Roman" w:cs="Times New Roman"/>
                <w:lang w:val="kk-KZ"/>
              </w:rPr>
              <w:t xml:space="preserve"> жыл сайын</w:t>
            </w:r>
            <w:r w:rsidR="00E06849" w:rsidRPr="00E06849">
              <w:rPr>
                <w:rFonts w:ascii="Times New Roman" w:hAnsi="Times New Roman" w:cs="Times New Roman"/>
                <w:lang w:val="kk-KZ"/>
              </w:rPr>
              <w:t xml:space="preserve"> бастапқы білім беру капиталы есепке жазылған күннен бастап және салымшы он сегіз жасқа толғанға дейін не ол қатысушы-білім беру ұйымына немесе шетелдік білім беру ұйымына қабылданғанға дейін енгізіледі.</w:t>
            </w:r>
          </w:p>
          <w:p w14:paraId="6965B616" w14:textId="29177911" w:rsidR="00E06849" w:rsidRPr="00E06849" w:rsidRDefault="00E06849" w:rsidP="00E06849">
            <w:pPr>
              <w:jc w:val="both"/>
              <w:rPr>
                <w:rFonts w:ascii="Times New Roman" w:hAnsi="Times New Roman" w:cs="Times New Roman"/>
                <w:lang w:val="kk-KZ"/>
              </w:rPr>
            </w:pPr>
            <w:r w:rsidRPr="00E06849">
              <w:rPr>
                <w:rFonts w:ascii="Times New Roman" w:hAnsi="Times New Roman" w:cs="Times New Roman"/>
                <w:lang w:val="kk-KZ"/>
              </w:rPr>
              <w:lastRenderedPageBreak/>
              <w:t xml:space="preserve">Жыл сайынғы ең төмен жарна мөлшері  Қазақстан Республикасы Ғылым және жоғары білім министрінің м.а. 2025 жылғы 27 наурыздағы № 136 бұйрығымен бекітілген </w:t>
            </w:r>
            <w:r>
              <w:rPr>
                <w:rFonts w:ascii="Times New Roman" w:hAnsi="Times New Roman" w:cs="Times New Roman"/>
                <w:lang w:val="kk-KZ"/>
              </w:rPr>
              <w:t>"</w:t>
            </w:r>
            <w:r w:rsidRPr="00E06849">
              <w:rPr>
                <w:rFonts w:ascii="Times New Roman" w:hAnsi="Times New Roman" w:cs="Times New Roman"/>
                <w:lang w:val="kk-KZ"/>
              </w:rPr>
              <w:t>Бастапқы білім беру капиталын есепке жазу, пайдалану, қайтару қағидаларына</w:t>
            </w:r>
            <w:r>
              <w:rPr>
                <w:rFonts w:ascii="Times New Roman" w:hAnsi="Times New Roman" w:cs="Times New Roman"/>
                <w:lang w:val="kk-KZ"/>
              </w:rPr>
              <w:t>"</w:t>
            </w:r>
            <w:r w:rsidRPr="00E06849">
              <w:rPr>
                <w:rFonts w:ascii="Times New Roman" w:hAnsi="Times New Roman" w:cs="Times New Roman"/>
                <w:lang w:val="kk-KZ"/>
              </w:rPr>
              <w:t xml:space="preserve"> сәйкес</w:t>
            </w:r>
            <w:r>
              <w:rPr>
                <w:rFonts w:ascii="Times New Roman" w:hAnsi="Times New Roman" w:cs="Times New Roman"/>
                <w:lang w:val="kk-KZ"/>
              </w:rPr>
              <w:t xml:space="preserve"> анықталады.</w:t>
            </w:r>
          </w:p>
          <w:p w14:paraId="5E5E4E73" w14:textId="3C67DE73" w:rsidR="00E06849" w:rsidRPr="00E06849" w:rsidRDefault="00E06849" w:rsidP="00E06849">
            <w:pPr>
              <w:jc w:val="both"/>
              <w:rPr>
                <w:rFonts w:ascii="Times New Roman" w:hAnsi="Times New Roman" w:cs="Times New Roman"/>
                <w:lang w:val="kk-KZ"/>
              </w:rPr>
            </w:pPr>
          </w:p>
        </w:tc>
      </w:tr>
      <w:tr w:rsidR="00E06849" w:rsidRPr="00C42A49" w14:paraId="3F6990E0" w14:textId="77777777" w:rsidTr="005B27DF">
        <w:tc>
          <w:tcPr>
            <w:tcW w:w="1129" w:type="dxa"/>
            <w:tcBorders>
              <w:bottom w:val="single" w:sz="4" w:space="0" w:color="auto"/>
            </w:tcBorders>
          </w:tcPr>
          <w:p w14:paraId="743D10B7" w14:textId="77777777" w:rsidR="00E06849" w:rsidRPr="00F35507" w:rsidRDefault="00E06849" w:rsidP="0004490E">
            <w:pPr>
              <w:pStyle w:val="af0"/>
              <w:numPr>
                <w:ilvl w:val="0"/>
                <w:numId w:val="27"/>
              </w:numPr>
              <w:ind w:left="470" w:right="113" w:hanging="357"/>
              <w:rPr>
                <w:rFonts w:ascii="Times New Roman" w:hAnsi="Times New Roman"/>
                <w:sz w:val="22"/>
                <w:szCs w:val="22"/>
                <w:lang w:val="kk-KZ"/>
              </w:rPr>
            </w:pPr>
          </w:p>
        </w:tc>
        <w:tc>
          <w:tcPr>
            <w:tcW w:w="13467" w:type="dxa"/>
            <w:gridSpan w:val="3"/>
            <w:tcBorders>
              <w:bottom w:val="single" w:sz="4" w:space="0" w:color="auto"/>
            </w:tcBorders>
          </w:tcPr>
          <w:p w14:paraId="52F95010" w14:textId="5FDE445E" w:rsidR="00E06849" w:rsidRPr="00C87D7C" w:rsidRDefault="00E06849" w:rsidP="005B27DF">
            <w:pPr>
              <w:jc w:val="both"/>
              <w:rPr>
                <w:rFonts w:ascii="Times New Roman" w:hAnsi="Times New Roman" w:cs="Times New Roman"/>
                <w:lang w:val="kk-KZ"/>
              </w:rPr>
            </w:pPr>
            <w:r w:rsidRPr="00C87D7C">
              <w:rPr>
                <w:rFonts w:ascii="Times New Roman" w:hAnsi="Times New Roman" w:cs="Times New Roman"/>
                <w:lang w:val="kk-KZ"/>
              </w:rPr>
              <w:t>Есепке жазылған бастапқы білім беру капиталы мынадай  жағдайларда қайтарылуға жатады</w:t>
            </w:r>
          </w:p>
          <w:p w14:paraId="1C870E8A" w14:textId="6CF1B299" w:rsidR="00E06849" w:rsidRPr="00C87D7C" w:rsidRDefault="00E06849" w:rsidP="005B27DF">
            <w:pPr>
              <w:jc w:val="both"/>
              <w:rPr>
                <w:rFonts w:ascii="Times New Roman" w:hAnsi="Times New Roman" w:cs="Times New Roman"/>
                <w:lang w:val="kk-KZ"/>
              </w:rPr>
            </w:pPr>
            <w:r w:rsidRPr="00C87D7C">
              <w:rPr>
                <w:rFonts w:ascii="Times New Roman" w:hAnsi="Times New Roman" w:cs="Times New Roman"/>
                <w:lang w:val="kk-KZ"/>
              </w:rPr>
              <w:t>1)салымшының немесе сақтанушының Қазақстан Республикасының заңнамасында айқындалған мөлшерде және мерзімдерде жыл сайынғы ең төмен жарнаны енгізбеу фактісі анықталған</w:t>
            </w:r>
            <w:r w:rsidR="00C87D7C" w:rsidRPr="00C87D7C">
              <w:rPr>
                <w:rFonts w:ascii="Times New Roman" w:hAnsi="Times New Roman" w:cs="Times New Roman"/>
                <w:lang w:val="kk-KZ"/>
              </w:rPr>
              <w:t>да</w:t>
            </w:r>
            <w:r w:rsidRPr="00C87D7C">
              <w:rPr>
                <w:rFonts w:ascii="Times New Roman" w:hAnsi="Times New Roman" w:cs="Times New Roman"/>
                <w:lang w:val="kk-KZ"/>
              </w:rPr>
              <w:t>;</w:t>
            </w:r>
          </w:p>
          <w:p w14:paraId="36C67F9D" w14:textId="0F5D795E" w:rsidR="00E06849" w:rsidRPr="00C87D7C" w:rsidRDefault="00E06849" w:rsidP="005B27DF">
            <w:pPr>
              <w:jc w:val="both"/>
              <w:rPr>
                <w:rFonts w:ascii="Times New Roman" w:hAnsi="Times New Roman" w:cs="Times New Roman"/>
                <w:lang w:val="kk-KZ"/>
              </w:rPr>
            </w:pPr>
            <w:r w:rsidRPr="00C87D7C">
              <w:rPr>
                <w:rFonts w:ascii="Times New Roman" w:hAnsi="Times New Roman" w:cs="Times New Roman"/>
                <w:lang w:val="kk-KZ"/>
              </w:rPr>
              <w:t>2)салымшы немесе пайда алушы Қазақстан Республикасының азаматтығын жоғалтқан</w:t>
            </w:r>
            <w:r w:rsidR="00C87D7C" w:rsidRPr="00C87D7C">
              <w:rPr>
                <w:rFonts w:ascii="Times New Roman" w:hAnsi="Times New Roman" w:cs="Times New Roman"/>
                <w:lang w:val="kk-KZ"/>
              </w:rPr>
              <w:t>да</w:t>
            </w:r>
            <w:r w:rsidRPr="00C87D7C">
              <w:rPr>
                <w:rFonts w:ascii="Times New Roman" w:hAnsi="Times New Roman" w:cs="Times New Roman"/>
                <w:lang w:val="kk-KZ"/>
              </w:rPr>
              <w:t>;</w:t>
            </w:r>
          </w:p>
          <w:p w14:paraId="25C574ED" w14:textId="77777777" w:rsidR="00E06849" w:rsidRDefault="00E06849" w:rsidP="00C87D7C">
            <w:pPr>
              <w:jc w:val="both"/>
              <w:rPr>
                <w:rFonts w:ascii="Times New Roman" w:hAnsi="Times New Roman" w:cs="Times New Roman"/>
                <w:lang w:val="kk-KZ"/>
              </w:rPr>
            </w:pPr>
            <w:r w:rsidRPr="00C87D7C">
              <w:rPr>
                <w:rFonts w:ascii="Times New Roman" w:hAnsi="Times New Roman" w:cs="Times New Roman"/>
                <w:lang w:val="kk-KZ"/>
              </w:rPr>
              <w:t>3)нысаналы мақсаты сақталмай, салым шарты салымшының бастамасы бойынша бұзылған немесе мерзімінің өтуіне байланысты салым шарты бойынша міндеттемелер тоқтатылған</w:t>
            </w:r>
            <w:r w:rsidR="00C87D7C" w:rsidRPr="00C87D7C">
              <w:rPr>
                <w:rFonts w:ascii="Times New Roman" w:hAnsi="Times New Roman" w:cs="Times New Roman"/>
                <w:lang w:val="kk-KZ"/>
              </w:rPr>
              <w:t>да.</w:t>
            </w:r>
          </w:p>
          <w:p w14:paraId="65B72DEC" w14:textId="6EDC7693" w:rsidR="002A794C" w:rsidRPr="002A794C" w:rsidRDefault="002A794C" w:rsidP="00C87D7C">
            <w:pPr>
              <w:jc w:val="both"/>
              <w:rPr>
                <w:rFonts w:ascii="Times New Roman" w:hAnsi="Times New Roman" w:cs="Times New Roman"/>
                <w:lang w:val="kk-KZ"/>
              </w:rPr>
            </w:pPr>
            <w:r w:rsidRPr="002A794C">
              <w:rPr>
                <w:rFonts w:ascii="Courier New" w:hAnsi="Courier New" w:cs="Courier New"/>
                <w:color w:val="000000"/>
                <w:spacing w:val="2"/>
                <w:sz w:val="20"/>
                <w:szCs w:val="20"/>
                <w:shd w:val="clear" w:color="auto" w:fill="FFFFFF"/>
                <w:lang w:val="kk-KZ"/>
              </w:rPr>
              <w:t> </w:t>
            </w:r>
            <w:r w:rsidRPr="002A794C">
              <w:rPr>
                <w:rFonts w:ascii="Times New Roman" w:hAnsi="Times New Roman" w:cs="Times New Roman"/>
                <w:lang w:val="kk-KZ"/>
              </w:rPr>
              <w:t>Салымшы не Қазақстан Республикасының азаматтық заңнамасында белгіленген тәртіппен және жағдайларда оның заңды өкілі немесе сақтанушы төтенше жағдайдың қолданылуы, төтенше жағдайдың жариялануы, шектеу іс-шараларының, оның ішінде карантиннің енгізілуі кезеңінде қызметтің шектелуіне байланысты кірісінен айырылған не ол қайтыс болған жағдайда жыл сайынғы ең төмен жарнаны Қазақстан Республикасының заңнамасында белгіленген мерзімде енгізбеген жағдайда, бастапқы білім беру капиталы қайтарылмайды.</w:t>
            </w:r>
          </w:p>
        </w:tc>
      </w:tr>
      <w:tr w:rsidR="0004490E" w:rsidRPr="00C42A49" w14:paraId="69F721A5" w14:textId="77777777" w:rsidTr="005B27DF">
        <w:tc>
          <w:tcPr>
            <w:tcW w:w="1129" w:type="dxa"/>
            <w:tcBorders>
              <w:top w:val="single" w:sz="4" w:space="0" w:color="auto"/>
              <w:left w:val="nil"/>
              <w:bottom w:val="single" w:sz="4" w:space="0" w:color="auto"/>
              <w:right w:val="nil"/>
            </w:tcBorders>
          </w:tcPr>
          <w:p w14:paraId="486FA856" w14:textId="77777777" w:rsidR="0004490E" w:rsidRPr="00F35507" w:rsidRDefault="0004490E" w:rsidP="005B27DF">
            <w:pPr>
              <w:rPr>
                <w:rFonts w:ascii="Times New Roman" w:hAnsi="Times New Roman" w:cs="Times New Roman"/>
                <w:lang w:val="kk-KZ"/>
              </w:rPr>
            </w:pPr>
          </w:p>
        </w:tc>
        <w:tc>
          <w:tcPr>
            <w:tcW w:w="13467" w:type="dxa"/>
            <w:gridSpan w:val="3"/>
            <w:tcBorders>
              <w:top w:val="single" w:sz="4" w:space="0" w:color="auto"/>
              <w:left w:val="nil"/>
              <w:bottom w:val="single" w:sz="4" w:space="0" w:color="auto"/>
              <w:right w:val="nil"/>
            </w:tcBorders>
          </w:tcPr>
          <w:p w14:paraId="7E99B664" w14:textId="77777777" w:rsidR="0004490E" w:rsidRPr="00F35507" w:rsidRDefault="0004490E" w:rsidP="005B27DF">
            <w:pPr>
              <w:jc w:val="center"/>
              <w:rPr>
                <w:rFonts w:ascii="Times New Roman" w:hAnsi="Times New Roman" w:cs="Times New Roman"/>
                <w:b/>
                <w:lang w:val="kk-KZ" w:eastAsia="ru-RU"/>
              </w:rPr>
            </w:pPr>
          </w:p>
        </w:tc>
      </w:tr>
      <w:tr w:rsidR="0004490E" w:rsidRPr="00F35507" w14:paraId="48B1974D" w14:textId="77777777" w:rsidTr="005B27DF">
        <w:tc>
          <w:tcPr>
            <w:tcW w:w="1129" w:type="dxa"/>
            <w:tcBorders>
              <w:top w:val="single" w:sz="4" w:space="0" w:color="auto"/>
            </w:tcBorders>
          </w:tcPr>
          <w:p w14:paraId="48D2B8F1" w14:textId="77777777" w:rsidR="0004490E" w:rsidRPr="00F35507" w:rsidRDefault="0004490E" w:rsidP="005B27DF">
            <w:pPr>
              <w:rPr>
                <w:rFonts w:ascii="Times New Roman" w:hAnsi="Times New Roman" w:cs="Times New Roman"/>
                <w:b/>
              </w:rPr>
            </w:pPr>
            <w:r w:rsidRPr="00F35507">
              <w:rPr>
                <w:rFonts w:ascii="Times New Roman" w:hAnsi="Times New Roman" w:cs="Times New Roman"/>
                <w:b/>
              </w:rPr>
              <w:t>№</w:t>
            </w:r>
          </w:p>
        </w:tc>
        <w:tc>
          <w:tcPr>
            <w:tcW w:w="13467" w:type="dxa"/>
            <w:gridSpan w:val="3"/>
            <w:tcBorders>
              <w:top w:val="single" w:sz="4" w:space="0" w:color="auto"/>
            </w:tcBorders>
          </w:tcPr>
          <w:p w14:paraId="570DD502" w14:textId="77777777" w:rsidR="0004490E" w:rsidRPr="00F35507" w:rsidRDefault="0004490E" w:rsidP="005B27DF">
            <w:pPr>
              <w:jc w:val="center"/>
              <w:rPr>
                <w:rFonts w:ascii="Times New Roman" w:hAnsi="Times New Roman" w:cs="Times New Roman"/>
                <w:b/>
                <w:lang w:val="kk-KZ" w:eastAsia="ru-RU"/>
              </w:rPr>
            </w:pPr>
            <w:r w:rsidRPr="00F35507">
              <w:rPr>
                <w:rFonts w:ascii="Times New Roman" w:hAnsi="Times New Roman" w:cs="Times New Roman"/>
                <w:b/>
                <w:lang w:val="kk-KZ" w:eastAsia="ru-RU"/>
              </w:rPr>
              <w:t xml:space="preserve">3. </w:t>
            </w:r>
            <w:r w:rsidRPr="00F35507">
              <w:t xml:space="preserve"> </w:t>
            </w:r>
            <w:r w:rsidRPr="00F35507">
              <w:rPr>
                <w:rFonts w:ascii="Times New Roman" w:hAnsi="Times New Roman" w:cs="Times New Roman"/>
                <w:b/>
                <w:lang w:val="kk-KZ" w:eastAsia="ru-RU"/>
              </w:rPr>
              <w:t>Депозиттік қызмет көрсету операциялары</w:t>
            </w:r>
          </w:p>
        </w:tc>
      </w:tr>
      <w:tr w:rsidR="0004490E" w:rsidRPr="00C42A49" w14:paraId="2DB1E527" w14:textId="77777777" w:rsidTr="005B27DF">
        <w:tc>
          <w:tcPr>
            <w:tcW w:w="1129" w:type="dxa"/>
          </w:tcPr>
          <w:p w14:paraId="60063C30" w14:textId="77777777" w:rsidR="0004490E" w:rsidRPr="00F35507" w:rsidRDefault="0004490E" w:rsidP="0004490E">
            <w:pPr>
              <w:pStyle w:val="af0"/>
              <w:numPr>
                <w:ilvl w:val="0"/>
                <w:numId w:val="32"/>
              </w:numPr>
              <w:ind w:left="470" w:right="113" w:hanging="357"/>
              <w:rPr>
                <w:rFonts w:ascii="Times New Roman" w:hAnsi="Times New Roman"/>
                <w:sz w:val="22"/>
                <w:szCs w:val="22"/>
                <w:lang w:val="ru-RU"/>
              </w:rPr>
            </w:pPr>
          </w:p>
        </w:tc>
        <w:tc>
          <w:tcPr>
            <w:tcW w:w="4395" w:type="dxa"/>
          </w:tcPr>
          <w:p w14:paraId="6A3FE7C2" w14:textId="77777777" w:rsidR="0004490E" w:rsidRPr="00F35507" w:rsidRDefault="0004490E" w:rsidP="005B27DF">
            <w:pPr>
              <w:jc w:val="both"/>
              <w:rPr>
                <w:rFonts w:ascii="Times New Roman" w:hAnsi="Times New Roman" w:cs="Times New Roman"/>
                <w:lang w:val="kk-KZ" w:eastAsia="ru-RU"/>
              </w:rPr>
            </w:pPr>
            <w:r w:rsidRPr="00F35507">
              <w:rPr>
                <w:rFonts w:ascii="Times New Roman" w:hAnsi="Times New Roman" w:cs="Times New Roman"/>
              </w:rPr>
              <w:t>Салымды мерзімінен бұрын бұзу</w:t>
            </w:r>
          </w:p>
        </w:tc>
        <w:tc>
          <w:tcPr>
            <w:tcW w:w="3402" w:type="dxa"/>
          </w:tcPr>
          <w:p w14:paraId="30AAF404" w14:textId="77777777" w:rsidR="0004490E" w:rsidRPr="00F35507" w:rsidRDefault="0004490E" w:rsidP="005B27DF">
            <w:pPr>
              <w:jc w:val="both"/>
              <w:rPr>
                <w:rFonts w:ascii="Times New Roman" w:hAnsi="Times New Roman" w:cs="Times New Roman"/>
                <w:lang w:val="kk-KZ" w:eastAsia="ru-RU"/>
              </w:rPr>
            </w:pPr>
            <w:r w:rsidRPr="00F35507">
              <w:rPr>
                <w:rFonts w:ascii="Times New Roman" w:hAnsi="Times New Roman" w:cs="Times New Roman"/>
                <w:lang w:val="kk-KZ" w:eastAsia="ru-RU"/>
              </w:rPr>
              <w:t>Иә</w:t>
            </w:r>
          </w:p>
        </w:tc>
        <w:tc>
          <w:tcPr>
            <w:tcW w:w="5670" w:type="dxa"/>
          </w:tcPr>
          <w:p w14:paraId="295FFE91" w14:textId="77777777" w:rsidR="0004490E" w:rsidRPr="00F35507" w:rsidRDefault="0004490E" w:rsidP="005B27DF">
            <w:pPr>
              <w:jc w:val="both"/>
              <w:rPr>
                <w:rFonts w:ascii="Times New Roman" w:hAnsi="Times New Roman" w:cs="Times New Roman"/>
                <w:lang w:val="kk-KZ"/>
              </w:rPr>
            </w:pPr>
            <w:r w:rsidRPr="00F35507">
              <w:rPr>
                <w:rFonts w:ascii="Times New Roman" w:hAnsi="Times New Roman" w:cs="Times New Roman"/>
                <w:lang w:val="kk-KZ"/>
              </w:rPr>
              <w:t>Салымшының бастамасы бойынша салым шарты бұзылған немесе нысаналы мақсаты сақталмай, мерзімнің өтуіне байланысты, салым шарты бойынша міндеттемелер тоқтатылған жағдайда:</w:t>
            </w:r>
          </w:p>
          <w:p w14:paraId="62B5D498" w14:textId="77777777" w:rsidR="0004490E" w:rsidRPr="00F35507" w:rsidRDefault="0004490E" w:rsidP="005B27DF">
            <w:pPr>
              <w:jc w:val="both"/>
              <w:rPr>
                <w:rFonts w:ascii="Times New Roman" w:hAnsi="Times New Roman" w:cs="Times New Roman"/>
                <w:lang w:val="kk-KZ"/>
              </w:rPr>
            </w:pPr>
            <w:r w:rsidRPr="00F35507">
              <w:rPr>
                <w:rFonts w:ascii="Times New Roman" w:hAnsi="Times New Roman" w:cs="Times New Roman"/>
                <w:lang w:val="kk-KZ"/>
              </w:rPr>
              <w:t>1) мемлекеттің есептелген сыйлықақысы бюджетке қайтарылады;</w:t>
            </w:r>
          </w:p>
          <w:p w14:paraId="74A9B5D7" w14:textId="2873E7F5" w:rsidR="0004490E" w:rsidRPr="00F35507" w:rsidRDefault="0004490E" w:rsidP="0004490E">
            <w:pPr>
              <w:jc w:val="both"/>
              <w:rPr>
                <w:rFonts w:ascii="Times New Roman" w:hAnsi="Times New Roman" w:cs="Times New Roman"/>
                <w:lang w:val="kk-KZ"/>
              </w:rPr>
            </w:pPr>
            <w:r w:rsidRPr="00F35507">
              <w:rPr>
                <w:rFonts w:ascii="Times New Roman" w:hAnsi="Times New Roman" w:cs="Times New Roman"/>
                <w:lang w:val="kk-KZ"/>
              </w:rPr>
              <w:t xml:space="preserve">2) нысаналы жинақ төлемдерінің алынған сомасы "Бірыңғай жинақтаушы зейнетақы қоры" АҚ-ға қайтарылады. </w:t>
            </w:r>
          </w:p>
        </w:tc>
      </w:tr>
      <w:tr w:rsidR="0004490E" w:rsidRPr="00C42A49" w14:paraId="7577C7D4" w14:textId="77777777" w:rsidTr="005B27DF">
        <w:tc>
          <w:tcPr>
            <w:tcW w:w="1129" w:type="dxa"/>
          </w:tcPr>
          <w:p w14:paraId="1CB0E050" w14:textId="77777777" w:rsidR="0004490E" w:rsidRPr="00F35507" w:rsidRDefault="0004490E" w:rsidP="0004490E">
            <w:pPr>
              <w:pStyle w:val="af0"/>
              <w:numPr>
                <w:ilvl w:val="0"/>
                <w:numId w:val="32"/>
              </w:numPr>
              <w:ind w:left="470" w:right="113" w:hanging="357"/>
              <w:rPr>
                <w:rFonts w:ascii="Times New Roman" w:hAnsi="Times New Roman"/>
                <w:sz w:val="22"/>
                <w:szCs w:val="22"/>
                <w:lang w:val="kk-KZ"/>
              </w:rPr>
            </w:pPr>
          </w:p>
        </w:tc>
        <w:tc>
          <w:tcPr>
            <w:tcW w:w="4395" w:type="dxa"/>
          </w:tcPr>
          <w:p w14:paraId="489A1A0E" w14:textId="77777777" w:rsidR="0004490E" w:rsidRPr="00F35507" w:rsidRDefault="0004490E" w:rsidP="005B27DF">
            <w:pPr>
              <w:jc w:val="both"/>
              <w:rPr>
                <w:rFonts w:ascii="Times New Roman" w:hAnsi="Times New Roman" w:cs="Times New Roman"/>
                <w:lang w:val="kk-KZ" w:eastAsia="ru-RU"/>
              </w:rPr>
            </w:pPr>
            <w:r w:rsidRPr="00F35507">
              <w:rPr>
                <w:rFonts w:ascii="Times New Roman" w:hAnsi="Times New Roman" w:cs="Times New Roman"/>
              </w:rPr>
              <w:t>Шарттың қолданылу мерзімін ұзарту</w:t>
            </w:r>
          </w:p>
        </w:tc>
        <w:tc>
          <w:tcPr>
            <w:tcW w:w="3402" w:type="dxa"/>
          </w:tcPr>
          <w:p w14:paraId="5AE65F61" w14:textId="77777777" w:rsidR="0004490E" w:rsidRPr="00F35507" w:rsidRDefault="0004490E" w:rsidP="005B27DF">
            <w:pPr>
              <w:jc w:val="both"/>
              <w:rPr>
                <w:rFonts w:ascii="Times New Roman" w:hAnsi="Times New Roman" w:cs="Times New Roman"/>
                <w:lang w:val="kk-KZ" w:eastAsia="ru-RU"/>
              </w:rPr>
            </w:pPr>
            <w:r w:rsidRPr="00F35507">
              <w:rPr>
                <w:rFonts w:ascii="Times New Roman" w:hAnsi="Times New Roman" w:cs="Times New Roman"/>
                <w:lang w:val="kk-KZ" w:eastAsia="ru-RU"/>
              </w:rPr>
              <w:t>Иә</w:t>
            </w:r>
          </w:p>
        </w:tc>
        <w:tc>
          <w:tcPr>
            <w:tcW w:w="5670" w:type="dxa"/>
          </w:tcPr>
          <w:p w14:paraId="52E5F357" w14:textId="77777777" w:rsidR="0004490E" w:rsidRPr="00F35507" w:rsidRDefault="0004490E" w:rsidP="005B27DF">
            <w:pPr>
              <w:jc w:val="both"/>
              <w:rPr>
                <w:rFonts w:ascii="Times New Roman" w:hAnsi="Times New Roman" w:cs="Times New Roman"/>
                <w:lang w:val="kk-KZ" w:eastAsia="ru-RU"/>
              </w:rPr>
            </w:pPr>
            <w:r w:rsidRPr="00F35507">
              <w:rPr>
                <w:rFonts w:ascii="Times New Roman" w:hAnsi="Times New Roman" w:cs="Times New Roman"/>
                <w:lang w:val="kk-KZ" w:eastAsia="ru-RU"/>
              </w:rPr>
              <w:t>Қолданылу мерзімі өткеннен кейін, салым шарты:</w:t>
            </w:r>
          </w:p>
          <w:p w14:paraId="5AB5280C" w14:textId="77777777" w:rsidR="0004490E" w:rsidRPr="00F35507" w:rsidRDefault="0004490E" w:rsidP="005B27DF">
            <w:pPr>
              <w:jc w:val="both"/>
              <w:rPr>
                <w:rFonts w:ascii="Times New Roman" w:hAnsi="Times New Roman" w:cs="Times New Roman"/>
                <w:lang w:val="kk-KZ" w:eastAsia="ru-RU"/>
              </w:rPr>
            </w:pPr>
            <w:r w:rsidRPr="00F35507">
              <w:rPr>
                <w:rFonts w:ascii="Times New Roman" w:hAnsi="Times New Roman" w:cs="Times New Roman"/>
                <w:lang w:val="kk-KZ" w:eastAsia="ru-RU"/>
              </w:rPr>
              <w:t>1) егер Тараптардың ешқайсысы оның қолданылуын тоқтату ниетін білдірмесе, шарттың қолданылу мерзіміне автоматты түрде ұзартылады;</w:t>
            </w:r>
          </w:p>
          <w:p w14:paraId="72CE2D39" w14:textId="77777777" w:rsidR="0004490E" w:rsidRPr="00F35507" w:rsidRDefault="0004490E" w:rsidP="005B27DF">
            <w:pPr>
              <w:jc w:val="both"/>
              <w:rPr>
                <w:rFonts w:ascii="Times New Roman" w:hAnsi="Times New Roman" w:cs="Times New Roman"/>
                <w:lang w:val="kk-KZ" w:eastAsia="ru-RU"/>
              </w:rPr>
            </w:pPr>
            <w:r w:rsidRPr="00F35507">
              <w:rPr>
                <w:rFonts w:ascii="Times New Roman" w:hAnsi="Times New Roman" w:cs="Times New Roman"/>
                <w:lang w:val="kk-KZ" w:eastAsia="ru-RU"/>
              </w:rPr>
              <w:t>2) тараптардың келісімі бойынша өзге мерзімге ұзартылады;</w:t>
            </w:r>
          </w:p>
          <w:p w14:paraId="6AA9CDE1" w14:textId="77777777" w:rsidR="0004490E" w:rsidRPr="00F35507" w:rsidRDefault="0004490E" w:rsidP="005B27DF">
            <w:pPr>
              <w:jc w:val="both"/>
              <w:rPr>
                <w:rFonts w:ascii="Times New Roman" w:hAnsi="Times New Roman" w:cs="Times New Roman"/>
                <w:lang w:val="kk-KZ" w:eastAsia="ru-RU"/>
              </w:rPr>
            </w:pPr>
            <w:r w:rsidRPr="00F35507">
              <w:rPr>
                <w:rFonts w:ascii="Times New Roman" w:hAnsi="Times New Roman" w:cs="Times New Roman"/>
                <w:lang w:val="kk-KZ" w:eastAsia="ru-RU"/>
              </w:rPr>
              <w:t>3) салымшының таңдауы бойынша ақша қалдығын аудара отырып, басқа қатысушы банкпен жасалуы мүмкін.</w:t>
            </w:r>
          </w:p>
          <w:p w14:paraId="0F4C196B" w14:textId="74ED1D93" w:rsidR="0004490E" w:rsidRPr="00F35507" w:rsidRDefault="0004490E" w:rsidP="0004490E">
            <w:pPr>
              <w:jc w:val="both"/>
              <w:rPr>
                <w:rFonts w:ascii="Times New Roman" w:hAnsi="Times New Roman" w:cs="Times New Roman"/>
                <w:lang w:val="kk-KZ" w:eastAsia="ru-RU"/>
              </w:rPr>
            </w:pPr>
            <w:r w:rsidRPr="00F35507">
              <w:rPr>
                <w:rFonts w:ascii="Times New Roman" w:hAnsi="Times New Roman" w:cs="Times New Roman"/>
                <w:lang w:val="kk-KZ" w:eastAsia="ru-RU"/>
              </w:rPr>
              <w:t xml:space="preserve">Бұл ретте ұзартылатын білім беру жинақтау салымы туралы шарттар бойынша ұзарту сәтінде өзекті болатын сыйақы мөлшерлемелерінің жаңа мөлшері белгіленуі мүмкін (ҚР ҰБ базалық мөлшерлемесінің өзгеруіне және нарықтағы қаржы құралдарының ағымдағы кірістілігіне байланысты). </w:t>
            </w:r>
          </w:p>
        </w:tc>
      </w:tr>
      <w:tr w:rsidR="0004490E" w:rsidRPr="00F35507" w14:paraId="17153F7D" w14:textId="77777777" w:rsidTr="005B27DF">
        <w:tc>
          <w:tcPr>
            <w:tcW w:w="1129" w:type="dxa"/>
          </w:tcPr>
          <w:p w14:paraId="0F3A056E" w14:textId="77777777" w:rsidR="0004490E" w:rsidRPr="00F35507" w:rsidRDefault="0004490E" w:rsidP="0004490E">
            <w:pPr>
              <w:pStyle w:val="af0"/>
              <w:numPr>
                <w:ilvl w:val="0"/>
                <w:numId w:val="32"/>
              </w:numPr>
              <w:ind w:left="470" w:right="113" w:hanging="357"/>
              <w:rPr>
                <w:rFonts w:ascii="Times New Roman" w:hAnsi="Times New Roman"/>
                <w:sz w:val="22"/>
                <w:szCs w:val="22"/>
                <w:lang w:val="kk-KZ"/>
              </w:rPr>
            </w:pPr>
          </w:p>
        </w:tc>
        <w:tc>
          <w:tcPr>
            <w:tcW w:w="4395" w:type="dxa"/>
          </w:tcPr>
          <w:p w14:paraId="3FEF18B7" w14:textId="77777777" w:rsidR="0004490E" w:rsidRPr="00F35507" w:rsidRDefault="0004490E" w:rsidP="005B27DF">
            <w:pPr>
              <w:jc w:val="both"/>
              <w:rPr>
                <w:rFonts w:ascii="Times New Roman" w:hAnsi="Times New Roman" w:cs="Times New Roman"/>
                <w:lang w:val="kk-KZ" w:eastAsia="ru-RU"/>
              </w:rPr>
            </w:pPr>
            <w:r w:rsidRPr="00F35507">
              <w:rPr>
                <w:rFonts w:ascii="Times New Roman" w:hAnsi="Times New Roman" w:cs="Times New Roman"/>
              </w:rPr>
              <w:t>Салымды үшінші тұлғалардың толықтыруы</w:t>
            </w:r>
          </w:p>
        </w:tc>
        <w:tc>
          <w:tcPr>
            <w:tcW w:w="3402" w:type="dxa"/>
          </w:tcPr>
          <w:p w14:paraId="5293F075" w14:textId="77777777" w:rsidR="0004490E" w:rsidRPr="00F35507" w:rsidRDefault="0004490E" w:rsidP="005B27DF">
            <w:pPr>
              <w:jc w:val="both"/>
              <w:rPr>
                <w:rFonts w:ascii="Times New Roman" w:hAnsi="Times New Roman" w:cs="Times New Roman"/>
                <w:lang w:val="kk-KZ" w:eastAsia="ru-RU"/>
              </w:rPr>
            </w:pPr>
            <w:r w:rsidRPr="00F35507">
              <w:rPr>
                <w:rFonts w:ascii="Times New Roman" w:hAnsi="Times New Roman" w:cs="Times New Roman"/>
                <w:lang w:val="kk-KZ" w:eastAsia="ru-RU"/>
              </w:rPr>
              <w:t>Иә</w:t>
            </w:r>
          </w:p>
        </w:tc>
        <w:tc>
          <w:tcPr>
            <w:tcW w:w="5670" w:type="dxa"/>
          </w:tcPr>
          <w:p w14:paraId="107C9964" w14:textId="77777777" w:rsidR="0004490E" w:rsidRPr="00F35507" w:rsidRDefault="0004490E" w:rsidP="005B27DF">
            <w:pPr>
              <w:jc w:val="both"/>
              <w:rPr>
                <w:rFonts w:ascii="Times New Roman" w:hAnsi="Times New Roman" w:cs="Times New Roman"/>
                <w:lang w:val="kk-KZ" w:eastAsia="ru-RU"/>
              </w:rPr>
            </w:pPr>
          </w:p>
        </w:tc>
      </w:tr>
      <w:tr w:rsidR="0004490E" w:rsidRPr="00F35507" w14:paraId="583E413A" w14:textId="77777777" w:rsidTr="005B27DF">
        <w:tc>
          <w:tcPr>
            <w:tcW w:w="1129" w:type="dxa"/>
          </w:tcPr>
          <w:p w14:paraId="25314DB1" w14:textId="77777777" w:rsidR="0004490E" w:rsidRPr="00F35507" w:rsidRDefault="0004490E" w:rsidP="0004490E">
            <w:pPr>
              <w:pStyle w:val="af0"/>
              <w:numPr>
                <w:ilvl w:val="0"/>
                <w:numId w:val="32"/>
              </w:numPr>
              <w:ind w:left="470" w:right="113" w:hanging="357"/>
              <w:rPr>
                <w:rFonts w:ascii="Times New Roman" w:hAnsi="Times New Roman"/>
                <w:color w:val="000000" w:themeColor="text1"/>
                <w:sz w:val="22"/>
                <w:szCs w:val="22"/>
              </w:rPr>
            </w:pPr>
          </w:p>
        </w:tc>
        <w:tc>
          <w:tcPr>
            <w:tcW w:w="4395" w:type="dxa"/>
          </w:tcPr>
          <w:p w14:paraId="6F7E4A60" w14:textId="74E2455D" w:rsidR="0004490E" w:rsidRPr="00F35507" w:rsidRDefault="0004490E" w:rsidP="005B27DF">
            <w:pPr>
              <w:jc w:val="both"/>
              <w:rPr>
                <w:rFonts w:ascii="Times New Roman" w:hAnsi="Times New Roman" w:cs="Times New Roman"/>
                <w:lang w:val="kk-KZ" w:eastAsia="ru-RU"/>
              </w:rPr>
            </w:pPr>
            <w:r w:rsidRPr="00F35507">
              <w:rPr>
                <w:rFonts w:ascii="Times New Roman" w:hAnsi="Times New Roman" w:cs="Times New Roman"/>
              </w:rPr>
              <w:t>Білім</w:t>
            </w:r>
            <w:r w:rsidRPr="00F35507">
              <w:rPr>
                <w:rFonts w:ascii="Times New Roman" w:hAnsi="Times New Roman" w:cs="Times New Roman"/>
                <w:lang w:val="en-US"/>
              </w:rPr>
              <w:t xml:space="preserve"> </w:t>
            </w:r>
            <w:r w:rsidRPr="00F35507">
              <w:rPr>
                <w:rFonts w:ascii="Times New Roman" w:hAnsi="Times New Roman" w:cs="Times New Roman"/>
              </w:rPr>
              <w:t>беру</w:t>
            </w:r>
            <w:r w:rsidRPr="00F35507">
              <w:rPr>
                <w:rFonts w:ascii="Times New Roman" w:hAnsi="Times New Roman" w:cs="Times New Roman"/>
                <w:lang w:val="en-US"/>
              </w:rPr>
              <w:t xml:space="preserve"> </w:t>
            </w:r>
            <w:r w:rsidRPr="00F35507">
              <w:rPr>
                <w:rFonts w:ascii="Times New Roman" w:hAnsi="Times New Roman" w:cs="Times New Roman"/>
              </w:rPr>
              <w:t>жинақтау</w:t>
            </w:r>
            <w:r w:rsidRPr="00F35507">
              <w:rPr>
                <w:rFonts w:ascii="Times New Roman" w:hAnsi="Times New Roman" w:cs="Times New Roman"/>
                <w:lang w:val="en-US"/>
              </w:rPr>
              <w:t xml:space="preserve"> </w:t>
            </w:r>
            <w:r w:rsidRPr="00F35507">
              <w:rPr>
                <w:rFonts w:ascii="Times New Roman" w:hAnsi="Times New Roman" w:cs="Times New Roman"/>
              </w:rPr>
              <w:t>салымының</w:t>
            </w:r>
            <w:r w:rsidRPr="00F35507">
              <w:rPr>
                <w:rFonts w:ascii="Times New Roman" w:hAnsi="Times New Roman" w:cs="Times New Roman"/>
                <w:lang w:val="en-US"/>
              </w:rPr>
              <w:t xml:space="preserve"> </w:t>
            </w:r>
            <w:r w:rsidRPr="00F35507">
              <w:rPr>
                <w:rFonts w:ascii="Times New Roman" w:hAnsi="Times New Roman" w:cs="Times New Roman"/>
              </w:rPr>
              <w:t>ақшасын</w:t>
            </w:r>
            <w:r w:rsidRPr="00F35507">
              <w:rPr>
                <w:rFonts w:ascii="Times New Roman" w:hAnsi="Times New Roman" w:cs="Times New Roman"/>
                <w:lang w:val="en-US"/>
              </w:rPr>
              <w:t xml:space="preserve"> </w:t>
            </w:r>
            <w:r w:rsidRPr="00F35507">
              <w:rPr>
                <w:rFonts w:ascii="Times New Roman" w:hAnsi="Times New Roman" w:cs="Times New Roman"/>
              </w:rPr>
              <w:t>бір</w:t>
            </w:r>
            <w:r w:rsidRPr="00F35507">
              <w:rPr>
                <w:rFonts w:ascii="Times New Roman" w:hAnsi="Times New Roman" w:cs="Times New Roman"/>
                <w:lang w:val="en-US"/>
              </w:rPr>
              <w:t xml:space="preserve"> </w:t>
            </w:r>
            <w:r w:rsidRPr="00F35507">
              <w:rPr>
                <w:rFonts w:ascii="Times New Roman" w:hAnsi="Times New Roman" w:cs="Times New Roman"/>
              </w:rPr>
              <w:t>қатысушы</w:t>
            </w:r>
            <w:r w:rsidRPr="00F35507">
              <w:rPr>
                <w:rFonts w:ascii="Times New Roman" w:hAnsi="Times New Roman" w:cs="Times New Roman"/>
                <w:lang w:val="en-US"/>
              </w:rPr>
              <w:t xml:space="preserve"> </w:t>
            </w:r>
            <w:r w:rsidRPr="00F35507">
              <w:rPr>
                <w:rFonts w:ascii="Times New Roman" w:hAnsi="Times New Roman" w:cs="Times New Roman"/>
              </w:rPr>
              <w:t>банктен</w:t>
            </w:r>
            <w:r w:rsidRPr="00F35507">
              <w:rPr>
                <w:rFonts w:ascii="Times New Roman" w:hAnsi="Times New Roman" w:cs="Times New Roman"/>
                <w:lang w:val="en-US"/>
              </w:rPr>
              <w:t xml:space="preserve"> </w:t>
            </w:r>
            <w:r w:rsidRPr="00F35507">
              <w:rPr>
                <w:rFonts w:ascii="Times New Roman" w:hAnsi="Times New Roman" w:cs="Times New Roman"/>
              </w:rPr>
              <w:t>екінші</w:t>
            </w:r>
            <w:r w:rsidRPr="00F35507">
              <w:rPr>
                <w:rFonts w:ascii="Times New Roman" w:hAnsi="Times New Roman" w:cs="Times New Roman"/>
                <w:lang w:val="en-US"/>
              </w:rPr>
              <w:t xml:space="preserve"> </w:t>
            </w:r>
            <w:r w:rsidRPr="00F35507">
              <w:rPr>
                <w:rFonts w:ascii="Times New Roman" w:hAnsi="Times New Roman" w:cs="Times New Roman"/>
              </w:rPr>
              <w:t>қатысушы</w:t>
            </w:r>
            <w:r w:rsidRPr="00F35507">
              <w:rPr>
                <w:rFonts w:ascii="Times New Roman" w:hAnsi="Times New Roman" w:cs="Times New Roman"/>
                <w:lang w:val="en-US"/>
              </w:rPr>
              <w:t xml:space="preserve"> </w:t>
            </w:r>
            <w:r w:rsidRPr="00F35507">
              <w:rPr>
                <w:rFonts w:ascii="Times New Roman" w:hAnsi="Times New Roman" w:cs="Times New Roman"/>
              </w:rPr>
              <w:t>банкке</w:t>
            </w:r>
            <w:r w:rsidRPr="00F35507">
              <w:rPr>
                <w:rFonts w:ascii="Times New Roman" w:hAnsi="Times New Roman" w:cs="Times New Roman"/>
                <w:lang w:val="en-US"/>
              </w:rPr>
              <w:t xml:space="preserve"> </w:t>
            </w:r>
            <w:r w:rsidR="002A794C">
              <w:rPr>
                <w:rFonts w:ascii="Times New Roman" w:hAnsi="Times New Roman" w:cs="Times New Roman"/>
                <w:lang w:val="kk-KZ"/>
              </w:rPr>
              <w:t xml:space="preserve">немесе қатысушы-сақтандыру ұйымына </w:t>
            </w:r>
            <w:r w:rsidRPr="00F35507">
              <w:rPr>
                <w:rFonts w:ascii="Times New Roman" w:hAnsi="Times New Roman" w:cs="Times New Roman"/>
              </w:rPr>
              <w:t>толық</w:t>
            </w:r>
            <w:r w:rsidRPr="00F35507">
              <w:rPr>
                <w:rFonts w:ascii="Times New Roman" w:hAnsi="Times New Roman" w:cs="Times New Roman"/>
                <w:lang w:val="en-US"/>
              </w:rPr>
              <w:t xml:space="preserve"> </w:t>
            </w:r>
            <w:r w:rsidRPr="00F35507">
              <w:rPr>
                <w:rFonts w:ascii="Times New Roman" w:hAnsi="Times New Roman" w:cs="Times New Roman"/>
              </w:rPr>
              <w:t>көлемде</w:t>
            </w:r>
            <w:r w:rsidRPr="00F35507">
              <w:rPr>
                <w:rFonts w:ascii="Times New Roman" w:hAnsi="Times New Roman" w:cs="Times New Roman"/>
                <w:lang w:val="en-US"/>
              </w:rPr>
              <w:t xml:space="preserve"> </w:t>
            </w:r>
            <w:r w:rsidRPr="00F35507">
              <w:rPr>
                <w:rFonts w:ascii="Times New Roman" w:hAnsi="Times New Roman" w:cs="Times New Roman"/>
              </w:rPr>
              <w:t>аудару</w:t>
            </w:r>
          </w:p>
        </w:tc>
        <w:tc>
          <w:tcPr>
            <w:tcW w:w="3402" w:type="dxa"/>
          </w:tcPr>
          <w:p w14:paraId="5AF8453A" w14:textId="77777777" w:rsidR="0004490E" w:rsidRPr="00F35507" w:rsidRDefault="0004490E" w:rsidP="005B27DF">
            <w:pPr>
              <w:jc w:val="both"/>
              <w:rPr>
                <w:rFonts w:ascii="Times New Roman" w:hAnsi="Times New Roman" w:cs="Times New Roman"/>
                <w:lang w:val="kk-KZ" w:eastAsia="ru-RU"/>
              </w:rPr>
            </w:pPr>
            <w:r w:rsidRPr="00F35507">
              <w:rPr>
                <w:rFonts w:ascii="Times New Roman" w:hAnsi="Times New Roman" w:cs="Times New Roman"/>
                <w:lang w:val="kk-KZ" w:eastAsia="ru-RU"/>
              </w:rPr>
              <w:t>Иә</w:t>
            </w:r>
          </w:p>
        </w:tc>
        <w:tc>
          <w:tcPr>
            <w:tcW w:w="5670" w:type="dxa"/>
          </w:tcPr>
          <w:p w14:paraId="0184A1C2" w14:textId="47564717" w:rsidR="0004490E" w:rsidRPr="00F35507" w:rsidRDefault="0004490E" w:rsidP="005B27DF">
            <w:pPr>
              <w:jc w:val="both"/>
              <w:rPr>
                <w:rFonts w:ascii="Times New Roman" w:eastAsiaTheme="minorEastAsia" w:hAnsi="Times New Roman" w:cs="Times New Roman"/>
                <w:lang w:eastAsia="zh-CN"/>
              </w:rPr>
            </w:pPr>
            <w:r w:rsidRPr="00F35507">
              <w:rPr>
                <w:rFonts w:ascii="Times New Roman" w:hAnsi="Times New Roman" w:cs="Times New Roman"/>
                <w:lang w:val="kk-KZ" w:eastAsia="ru-RU"/>
              </w:rPr>
              <w:t>Жылына бір реттен артық емес</w:t>
            </w:r>
            <w:r>
              <w:rPr>
                <w:rFonts w:ascii="Times New Roman" w:hAnsi="Times New Roman" w:cs="Times New Roman"/>
                <w:lang w:val="kk-KZ" w:eastAsia="ru-RU"/>
              </w:rPr>
              <w:t>.</w:t>
            </w:r>
          </w:p>
        </w:tc>
      </w:tr>
      <w:tr w:rsidR="0004490E" w:rsidRPr="00C42A49" w14:paraId="626A6AE0" w14:textId="77777777" w:rsidTr="005B27DF">
        <w:tc>
          <w:tcPr>
            <w:tcW w:w="1129" w:type="dxa"/>
          </w:tcPr>
          <w:p w14:paraId="67593F49" w14:textId="77777777" w:rsidR="0004490E" w:rsidRPr="00F35507" w:rsidRDefault="0004490E" w:rsidP="0004490E">
            <w:pPr>
              <w:pStyle w:val="af0"/>
              <w:numPr>
                <w:ilvl w:val="0"/>
                <w:numId w:val="32"/>
              </w:numPr>
              <w:ind w:left="470" w:right="113" w:hanging="357"/>
              <w:rPr>
                <w:rFonts w:ascii="Times New Roman" w:hAnsi="Times New Roman"/>
                <w:color w:val="000000" w:themeColor="text1"/>
                <w:sz w:val="22"/>
                <w:szCs w:val="22"/>
                <w:lang w:val="ru-RU"/>
              </w:rPr>
            </w:pPr>
          </w:p>
        </w:tc>
        <w:tc>
          <w:tcPr>
            <w:tcW w:w="4395" w:type="dxa"/>
          </w:tcPr>
          <w:p w14:paraId="65DDCA6E" w14:textId="3052A1C6" w:rsidR="0004490E" w:rsidRPr="002A794C" w:rsidRDefault="002A794C" w:rsidP="002A794C">
            <w:pPr>
              <w:spacing w:before="100" w:beforeAutospacing="1" w:after="100" w:afterAutospacing="1"/>
              <w:rPr>
                <w:rFonts w:ascii="Times New Roman" w:eastAsia="Times New Roman" w:hAnsi="Times New Roman" w:cs="Times New Roman"/>
                <w:sz w:val="24"/>
                <w:szCs w:val="24"/>
                <w:lang w:eastAsia="ru-RU"/>
              </w:rPr>
            </w:pPr>
            <w:r w:rsidRPr="002A794C">
              <w:rPr>
                <w:rFonts w:ascii="Times New Roman" w:eastAsia="Times New Roman" w:hAnsi="Times New Roman" w:cs="Times New Roman"/>
                <w:szCs w:val="24"/>
                <w:lang w:eastAsia="ru-RU"/>
              </w:rPr>
              <w:t xml:space="preserve">Мемлекеттік сыйақы мен </w:t>
            </w:r>
            <w:r w:rsidRPr="002A794C">
              <w:rPr>
                <w:rFonts w:ascii="Times New Roman" w:eastAsia="Times New Roman" w:hAnsi="Times New Roman" w:cs="Times New Roman"/>
                <w:szCs w:val="24"/>
                <w:lang w:val="kk-KZ" w:eastAsia="ru-RU"/>
              </w:rPr>
              <w:t xml:space="preserve">бастапқы </w:t>
            </w:r>
            <w:r w:rsidRPr="002A794C">
              <w:rPr>
                <w:rFonts w:ascii="Times New Roman" w:eastAsia="Times New Roman" w:hAnsi="Times New Roman" w:cs="Times New Roman"/>
                <w:szCs w:val="24"/>
                <w:lang w:eastAsia="ru-RU"/>
              </w:rPr>
              <w:t>білім беру капиталы (болған жағдайда) есептелген жинақталған қаражат сомасын, нысаналы жинақ төлемдері сомасын қоспағанда, білім беру жинақ салымына немесе үшінші тұлғаның сақтандыру шартына аудару.</w:t>
            </w:r>
          </w:p>
        </w:tc>
        <w:tc>
          <w:tcPr>
            <w:tcW w:w="3402" w:type="dxa"/>
          </w:tcPr>
          <w:p w14:paraId="08ABC1EB" w14:textId="77777777" w:rsidR="0004490E" w:rsidRPr="00F35507" w:rsidRDefault="0004490E" w:rsidP="005B27DF">
            <w:pPr>
              <w:jc w:val="both"/>
              <w:rPr>
                <w:rFonts w:ascii="Times New Roman" w:hAnsi="Times New Roman" w:cs="Times New Roman"/>
                <w:lang w:val="kk-KZ" w:eastAsia="ru-RU"/>
              </w:rPr>
            </w:pPr>
            <w:r w:rsidRPr="00F35507">
              <w:rPr>
                <w:rFonts w:ascii="Times New Roman" w:hAnsi="Times New Roman" w:cs="Times New Roman"/>
                <w:lang w:val="kk-KZ" w:eastAsia="ru-RU"/>
              </w:rPr>
              <w:t>Иә</w:t>
            </w:r>
          </w:p>
        </w:tc>
        <w:tc>
          <w:tcPr>
            <w:tcW w:w="5670" w:type="dxa"/>
          </w:tcPr>
          <w:p w14:paraId="403B13B0" w14:textId="77777777" w:rsidR="0004490E" w:rsidRPr="00F35507" w:rsidRDefault="0004490E" w:rsidP="005B27DF">
            <w:pPr>
              <w:jc w:val="both"/>
              <w:rPr>
                <w:rFonts w:ascii="Times New Roman" w:hAnsi="Times New Roman" w:cs="Times New Roman"/>
                <w:lang w:val="kk-KZ"/>
              </w:rPr>
            </w:pPr>
            <w:r w:rsidRPr="00F35507">
              <w:rPr>
                <w:rFonts w:ascii="Times New Roman" w:hAnsi="Times New Roman" w:cs="Times New Roman"/>
                <w:lang w:val="kk-KZ"/>
              </w:rPr>
              <w:t>Қаражатты аударуға келесі шарттардың бір мезгілде орындалуы кезінде рұқсат етіледі:</w:t>
            </w:r>
          </w:p>
          <w:p w14:paraId="356F0D12" w14:textId="77777777" w:rsidR="0004490E" w:rsidRPr="00F35507" w:rsidRDefault="0004490E" w:rsidP="005B27DF">
            <w:pPr>
              <w:jc w:val="both"/>
              <w:rPr>
                <w:rFonts w:ascii="Times New Roman" w:hAnsi="Times New Roman" w:cs="Times New Roman"/>
                <w:lang w:val="kk-KZ"/>
              </w:rPr>
            </w:pPr>
            <w:r w:rsidRPr="00F35507">
              <w:rPr>
                <w:rFonts w:ascii="Times New Roman" w:hAnsi="Times New Roman" w:cs="Times New Roman"/>
                <w:lang w:val="kk-KZ"/>
              </w:rPr>
              <w:t>1) егер үшінші тұлға ҚР азаматы болып табылса;</w:t>
            </w:r>
          </w:p>
          <w:p w14:paraId="005545FB" w14:textId="57CDAB9F" w:rsidR="0004490E" w:rsidRPr="00F35507" w:rsidRDefault="0004490E" w:rsidP="0004490E">
            <w:pPr>
              <w:jc w:val="both"/>
              <w:rPr>
                <w:rFonts w:ascii="Times New Roman" w:hAnsi="Times New Roman" w:cs="Times New Roman"/>
                <w:lang w:val="kk-KZ" w:eastAsia="ru-RU"/>
              </w:rPr>
            </w:pPr>
            <w:r w:rsidRPr="00F35507">
              <w:rPr>
                <w:rFonts w:ascii="Times New Roman" w:hAnsi="Times New Roman" w:cs="Times New Roman"/>
                <w:lang w:val="kk-KZ"/>
              </w:rPr>
              <w:t xml:space="preserve">2) егер үшінші тұлғаның салымы </w:t>
            </w:r>
            <w:r w:rsidR="002A794C">
              <w:rPr>
                <w:rFonts w:ascii="Times New Roman" w:hAnsi="Times New Roman" w:cs="Times New Roman"/>
                <w:lang w:val="kk-KZ"/>
              </w:rPr>
              <w:t xml:space="preserve">немесе сақтандыру шарты </w:t>
            </w:r>
            <w:r w:rsidRPr="00F35507">
              <w:rPr>
                <w:rFonts w:ascii="Times New Roman" w:hAnsi="Times New Roman" w:cs="Times New Roman"/>
                <w:lang w:val="kk-KZ"/>
              </w:rPr>
              <w:t xml:space="preserve">білім беру жинақтау салымы </w:t>
            </w:r>
            <w:r w:rsidR="002A794C">
              <w:rPr>
                <w:rFonts w:ascii="Times New Roman" w:hAnsi="Times New Roman" w:cs="Times New Roman"/>
                <w:lang w:val="kk-KZ"/>
              </w:rPr>
              <w:t xml:space="preserve">немесе сақтандыру </w:t>
            </w:r>
            <w:r w:rsidRPr="00F35507">
              <w:rPr>
                <w:rFonts w:ascii="Times New Roman" w:hAnsi="Times New Roman" w:cs="Times New Roman"/>
                <w:lang w:val="kk-KZ"/>
              </w:rPr>
              <w:t xml:space="preserve">туралы шарттардың бірыңғай тізілімінде тіркелсе. </w:t>
            </w:r>
          </w:p>
        </w:tc>
      </w:tr>
      <w:tr w:rsidR="0004490E" w:rsidRPr="00C42A49" w14:paraId="044C4E81" w14:textId="77777777" w:rsidTr="005B27DF">
        <w:tc>
          <w:tcPr>
            <w:tcW w:w="1129" w:type="dxa"/>
          </w:tcPr>
          <w:p w14:paraId="2792F22A" w14:textId="77777777" w:rsidR="0004490E" w:rsidRPr="00F35507" w:rsidRDefault="0004490E" w:rsidP="0004490E">
            <w:pPr>
              <w:pStyle w:val="af0"/>
              <w:numPr>
                <w:ilvl w:val="0"/>
                <w:numId w:val="32"/>
              </w:numPr>
              <w:ind w:left="470" w:right="113" w:hanging="357"/>
              <w:rPr>
                <w:rFonts w:ascii="Times New Roman" w:hAnsi="Times New Roman"/>
                <w:color w:val="000000" w:themeColor="text1"/>
                <w:sz w:val="22"/>
                <w:szCs w:val="22"/>
                <w:lang w:val="kk-KZ"/>
              </w:rPr>
            </w:pPr>
          </w:p>
        </w:tc>
        <w:tc>
          <w:tcPr>
            <w:tcW w:w="4395" w:type="dxa"/>
          </w:tcPr>
          <w:p w14:paraId="4B60EE81" w14:textId="77777777" w:rsidR="0004490E" w:rsidRPr="00F35507" w:rsidRDefault="0004490E" w:rsidP="005B27DF">
            <w:pPr>
              <w:jc w:val="both"/>
              <w:rPr>
                <w:rFonts w:ascii="Times New Roman" w:hAnsi="Times New Roman" w:cs="Times New Roman"/>
                <w:lang w:val="kk-KZ" w:eastAsia="ru-RU"/>
              </w:rPr>
            </w:pPr>
            <w:r w:rsidRPr="0004490E">
              <w:rPr>
                <w:rFonts w:ascii="Times New Roman" w:hAnsi="Times New Roman" w:cs="Times New Roman"/>
                <w:lang w:val="kk-KZ"/>
              </w:rPr>
              <w:t>Жинақталған қаражатты, оның ішінде капиталдандырылған сыйақыны және мемлекеттің есептелген сыйлықақысын алу</w:t>
            </w:r>
          </w:p>
        </w:tc>
        <w:tc>
          <w:tcPr>
            <w:tcW w:w="3402" w:type="dxa"/>
          </w:tcPr>
          <w:p w14:paraId="60AA9C02" w14:textId="77777777" w:rsidR="0004490E" w:rsidRPr="00F35507" w:rsidRDefault="0004490E" w:rsidP="005B27DF">
            <w:pPr>
              <w:jc w:val="both"/>
              <w:rPr>
                <w:rFonts w:ascii="Times New Roman" w:hAnsi="Times New Roman" w:cs="Times New Roman"/>
                <w:lang w:val="kk-KZ" w:eastAsia="ru-RU"/>
              </w:rPr>
            </w:pPr>
            <w:r w:rsidRPr="00F35507">
              <w:rPr>
                <w:rFonts w:ascii="Times New Roman" w:hAnsi="Times New Roman" w:cs="Times New Roman"/>
                <w:lang w:val="kk-KZ" w:eastAsia="ru-RU"/>
              </w:rPr>
              <w:t>Иә</w:t>
            </w:r>
          </w:p>
        </w:tc>
        <w:tc>
          <w:tcPr>
            <w:tcW w:w="5670" w:type="dxa"/>
          </w:tcPr>
          <w:p w14:paraId="0C2FEE11" w14:textId="77777777" w:rsidR="0004490E" w:rsidRPr="00F35507" w:rsidRDefault="0004490E" w:rsidP="005B27DF">
            <w:pPr>
              <w:jc w:val="both"/>
              <w:rPr>
                <w:rFonts w:ascii="Times New Roman" w:hAnsi="Times New Roman" w:cs="Times New Roman"/>
                <w:lang w:val="kk-KZ" w:eastAsia="ru-RU"/>
              </w:rPr>
            </w:pPr>
            <w:r w:rsidRPr="00F35507">
              <w:rPr>
                <w:rFonts w:ascii="Times New Roman" w:hAnsi="Times New Roman" w:cs="Times New Roman"/>
                <w:lang w:val="kk-KZ" w:eastAsia="ru-RU"/>
              </w:rPr>
              <w:t>Келесі жағдайларда мүмкін болады:</w:t>
            </w:r>
          </w:p>
          <w:p w14:paraId="0B5EF206" w14:textId="79B750D8" w:rsidR="002A794C" w:rsidRDefault="0004490E" w:rsidP="005B27DF">
            <w:pPr>
              <w:jc w:val="both"/>
              <w:rPr>
                <w:lang w:val="kk-KZ"/>
              </w:rPr>
            </w:pPr>
            <w:r w:rsidRPr="00F35507">
              <w:rPr>
                <w:rFonts w:ascii="Times New Roman" w:hAnsi="Times New Roman" w:cs="Times New Roman"/>
                <w:lang w:val="kk-KZ" w:eastAsia="ru-RU"/>
              </w:rPr>
              <w:t xml:space="preserve">1) </w:t>
            </w:r>
            <w:r w:rsidR="002A794C" w:rsidRPr="002A794C">
              <w:rPr>
                <w:rFonts w:ascii="Times New Roman" w:hAnsi="Times New Roman" w:cs="Times New Roman"/>
                <w:lang w:val="kk-KZ" w:eastAsia="ru-RU"/>
              </w:rPr>
              <w:t xml:space="preserve"> бастапқы білім беру капиталы жоқ және техникалық және кәсіптік, ортадан кейінгі, жоғары және (немесе) жоғары оқу орнынан кейінгі білімі бар, оны тиісті білім туралы құжатпен растаған салымшыға білім беру гранты беріледі;</w:t>
            </w:r>
          </w:p>
          <w:p w14:paraId="3BF6BB98" w14:textId="54778B26" w:rsidR="0004490E" w:rsidRPr="00F35507" w:rsidRDefault="0004490E" w:rsidP="005B27DF">
            <w:pPr>
              <w:jc w:val="both"/>
              <w:rPr>
                <w:rFonts w:ascii="Times New Roman" w:hAnsi="Times New Roman" w:cs="Times New Roman"/>
                <w:lang w:val="kk-KZ" w:eastAsia="ru-RU"/>
              </w:rPr>
            </w:pPr>
            <w:r w:rsidRPr="00F35507">
              <w:rPr>
                <w:rFonts w:ascii="Times New Roman" w:hAnsi="Times New Roman" w:cs="Times New Roman"/>
                <w:lang w:val="kk-KZ" w:eastAsia="ru-RU"/>
              </w:rPr>
              <w:t>2) Салымшы қайтыс болған, салымшыны сот әрекетке қабілетсіз, хабар-ошарсыз кеткен деп таныған не қайтыс болды деп жарияланған немесе денсаулық жағдайының салдарынан оқуын жалғастыруға қабілетсіз деп танылған;</w:t>
            </w:r>
          </w:p>
          <w:p w14:paraId="03879ADA" w14:textId="77777777" w:rsidR="0004490E" w:rsidRPr="00F35507" w:rsidRDefault="0004490E" w:rsidP="005B27DF">
            <w:pPr>
              <w:jc w:val="both"/>
              <w:rPr>
                <w:rFonts w:ascii="Times New Roman" w:hAnsi="Times New Roman" w:cs="Times New Roman"/>
                <w:lang w:val="kk-KZ" w:eastAsia="ru-RU"/>
              </w:rPr>
            </w:pPr>
            <w:r w:rsidRPr="00F35507">
              <w:rPr>
                <w:rFonts w:ascii="Times New Roman" w:hAnsi="Times New Roman" w:cs="Times New Roman"/>
                <w:lang w:val="kk-KZ" w:eastAsia="ru-RU"/>
              </w:rPr>
              <w:t>3) Барлық оқу кезеңі үшін білім беру қызметтеріне ақы төленгеннен кейін білім беру жинақтау салымында қаражат қалдығы болған.</w:t>
            </w:r>
          </w:p>
        </w:tc>
      </w:tr>
      <w:tr w:rsidR="0004490E" w:rsidRPr="00C42A49" w14:paraId="20D4E491" w14:textId="77777777" w:rsidTr="005B27DF">
        <w:tc>
          <w:tcPr>
            <w:tcW w:w="1129" w:type="dxa"/>
          </w:tcPr>
          <w:p w14:paraId="7E6C4BE7" w14:textId="77777777" w:rsidR="0004490E" w:rsidRPr="00F35507" w:rsidRDefault="0004490E" w:rsidP="0004490E">
            <w:pPr>
              <w:pStyle w:val="af0"/>
              <w:numPr>
                <w:ilvl w:val="0"/>
                <w:numId w:val="32"/>
              </w:numPr>
              <w:ind w:left="470" w:right="113" w:hanging="357"/>
              <w:rPr>
                <w:rFonts w:ascii="Times New Roman" w:hAnsi="Times New Roman"/>
                <w:color w:val="000000" w:themeColor="text1"/>
                <w:sz w:val="22"/>
                <w:szCs w:val="22"/>
                <w:lang w:val="kk-KZ"/>
              </w:rPr>
            </w:pPr>
          </w:p>
        </w:tc>
        <w:tc>
          <w:tcPr>
            <w:tcW w:w="4395" w:type="dxa"/>
          </w:tcPr>
          <w:p w14:paraId="1BA8E118" w14:textId="6CF2C177" w:rsidR="0004490E" w:rsidRPr="00F35507" w:rsidRDefault="0004490E" w:rsidP="005B27DF">
            <w:pPr>
              <w:jc w:val="both"/>
              <w:rPr>
                <w:rFonts w:ascii="Times New Roman" w:hAnsi="Times New Roman" w:cs="Times New Roman"/>
                <w:lang w:val="kk-KZ" w:eastAsia="ru-RU"/>
              </w:rPr>
            </w:pPr>
            <w:r w:rsidRPr="00F35507">
              <w:rPr>
                <w:rFonts w:ascii="Times New Roman" w:hAnsi="Times New Roman" w:cs="Times New Roman"/>
                <w:lang w:val="kk-KZ"/>
              </w:rPr>
              <w:t>Мемлекеттің есептелген сыйлықақысы</w:t>
            </w:r>
            <w:r w:rsidR="00B07F2F">
              <w:rPr>
                <w:rFonts w:ascii="Times New Roman" w:hAnsi="Times New Roman" w:cs="Times New Roman"/>
                <w:lang w:val="kk-KZ"/>
              </w:rPr>
              <w:t>, бастапқы білім беру капиталы</w:t>
            </w:r>
            <w:r w:rsidRPr="00F35507">
              <w:rPr>
                <w:rFonts w:ascii="Times New Roman" w:hAnsi="Times New Roman" w:cs="Times New Roman"/>
                <w:lang w:val="kk-KZ"/>
              </w:rPr>
              <w:t xml:space="preserve"> мен қатысушы банктің </w:t>
            </w:r>
            <w:r w:rsidR="00B07F2F">
              <w:rPr>
                <w:rFonts w:ascii="Times New Roman" w:hAnsi="Times New Roman" w:cs="Times New Roman"/>
                <w:lang w:val="kk-KZ"/>
              </w:rPr>
              <w:t xml:space="preserve">капиталдандырылған </w:t>
            </w:r>
            <w:r w:rsidRPr="00F35507">
              <w:rPr>
                <w:rFonts w:ascii="Times New Roman" w:hAnsi="Times New Roman" w:cs="Times New Roman"/>
                <w:lang w:val="kk-KZ"/>
              </w:rPr>
              <w:t>сыйақысын ескере отырып, жинақталған қаражаттан шетелдік білім беру ұйымдарының білім беру қызметтеріне ақы төлеу</w:t>
            </w:r>
          </w:p>
        </w:tc>
        <w:tc>
          <w:tcPr>
            <w:tcW w:w="3402" w:type="dxa"/>
          </w:tcPr>
          <w:p w14:paraId="38D01914" w14:textId="77777777" w:rsidR="0004490E" w:rsidRPr="00F35507" w:rsidRDefault="0004490E" w:rsidP="005B27DF">
            <w:pPr>
              <w:jc w:val="both"/>
              <w:rPr>
                <w:rFonts w:ascii="Times New Roman" w:hAnsi="Times New Roman" w:cs="Times New Roman"/>
                <w:lang w:val="kk-KZ" w:eastAsia="ru-RU"/>
              </w:rPr>
            </w:pPr>
            <w:r w:rsidRPr="00F35507">
              <w:rPr>
                <w:rFonts w:ascii="Times New Roman" w:hAnsi="Times New Roman" w:cs="Times New Roman"/>
                <w:lang w:val="kk-KZ" w:eastAsia="ru-RU"/>
              </w:rPr>
              <w:t>Иә</w:t>
            </w:r>
          </w:p>
        </w:tc>
        <w:tc>
          <w:tcPr>
            <w:tcW w:w="5670" w:type="dxa"/>
          </w:tcPr>
          <w:p w14:paraId="6BB289DA" w14:textId="77777777" w:rsidR="00B07F2F" w:rsidRPr="00B07F2F" w:rsidRDefault="00B07F2F" w:rsidP="00B07F2F">
            <w:pPr>
              <w:rPr>
                <w:rFonts w:ascii="Times New Roman" w:eastAsia="Times New Roman" w:hAnsi="Times New Roman" w:cs="Times New Roman"/>
                <w:szCs w:val="24"/>
                <w:lang w:val="kk-KZ" w:eastAsia="ru-RU"/>
              </w:rPr>
            </w:pPr>
            <w:r w:rsidRPr="00B07F2F">
              <w:rPr>
                <w:rFonts w:ascii="Times New Roman" w:eastAsia="Times New Roman" w:hAnsi="Times New Roman" w:cs="Times New Roman"/>
                <w:szCs w:val="24"/>
                <w:lang w:val="kk-KZ" w:eastAsia="ru-RU"/>
              </w:rPr>
              <w:t>Оқу ақысын төлеу салымшының шетелдік білім беру ұйымына қабылданғанын растайтын құжаттар ұсынылған жағдайда әр академиялық кезең немесе оқу жылы үшін бөліп-бөліп не оқу мерзімінің барлық кезеңі үшін біржолғы толық төлем ретінде жүзеге асырылады.</w:t>
            </w:r>
          </w:p>
          <w:p w14:paraId="30935FF4" w14:textId="77777777" w:rsidR="0004490E" w:rsidRPr="00F35507" w:rsidRDefault="0004490E" w:rsidP="005B27DF">
            <w:pPr>
              <w:jc w:val="both"/>
              <w:rPr>
                <w:rFonts w:ascii="Times New Roman" w:hAnsi="Times New Roman" w:cs="Times New Roman"/>
                <w:lang w:val="kk-KZ" w:eastAsia="ru-RU"/>
              </w:rPr>
            </w:pPr>
            <w:r w:rsidRPr="00F35507">
              <w:rPr>
                <w:rFonts w:ascii="Times New Roman" w:hAnsi="Times New Roman" w:cs="Times New Roman"/>
                <w:lang w:val="kk-KZ" w:eastAsia="ru-RU"/>
              </w:rPr>
              <w:t>Бұл ретте кейіннен шетелдік білім беру ұйымына қаражат аударылған сәттен бастап мемлекет сыйлықақысын есептеу тоқтатылады.</w:t>
            </w:r>
          </w:p>
        </w:tc>
      </w:tr>
      <w:tr w:rsidR="0004490E" w:rsidRPr="00C42A49" w14:paraId="1DF30A03" w14:textId="77777777" w:rsidTr="005B27DF">
        <w:tc>
          <w:tcPr>
            <w:tcW w:w="1129" w:type="dxa"/>
          </w:tcPr>
          <w:p w14:paraId="225148BF" w14:textId="77777777" w:rsidR="0004490E" w:rsidRPr="00F35507" w:rsidRDefault="0004490E" w:rsidP="0004490E">
            <w:pPr>
              <w:pStyle w:val="af0"/>
              <w:numPr>
                <w:ilvl w:val="0"/>
                <w:numId w:val="32"/>
              </w:numPr>
              <w:ind w:left="470" w:right="113" w:hanging="357"/>
              <w:rPr>
                <w:rFonts w:ascii="Times New Roman" w:hAnsi="Times New Roman"/>
                <w:color w:val="000000" w:themeColor="text1"/>
                <w:sz w:val="22"/>
                <w:szCs w:val="22"/>
                <w:lang w:val="kk-KZ"/>
              </w:rPr>
            </w:pPr>
          </w:p>
        </w:tc>
        <w:tc>
          <w:tcPr>
            <w:tcW w:w="4395" w:type="dxa"/>
          </w:tcPr>
          <w:p w14:paraId="23609876" w14:textId="77777777" w:rsidR="0004490E" w:rsidRPr="00F35507" w:rsidRDefault="0004490E" w:rsidP="005B27DF">
            <w:pPr>
              <w:jc w:val="both"/>
              <w:rPr>
                <w:rFonts w:ascii="Times New Roman" w:hAnsi="Times New Roman" w:cs="Times New Roman"/>
                <w:lang w:val="kk-KZ" w:eastAsia="ru-RU"/>
              </w:rPr>
            </w:pPr>
            <w:r w:rsidRPr="00F35507">
              <w:rPr>
                <w:rFonts w:ascii="Times New Roman" w:hAnsi="Times New Roman" w:cs="Times New Roman"/>
                <w:lang w:val="kk-KZ"/>
              </w:rPr>
              <w:t>Салымға иелік етуге уақытша шектеу қою, мәмілелер мен өзге де операцияларды жасауға шектеу қою, тыйым салу, салымдағы ақшадан құн өндіріп алу</w:t>
            </w:r>
          </w:p>
        </w:tc>
        <w:tc>
          <w:tcPr>
            <w:tcW w:w="3402" w:type="dxa"/>
          </w:tcPr>
          <w:p w14:paraId="4BC5AEDF" w14:textId="77777777" w:rsidR="0004490E" w:rsidRPr="00F35507" w:rsidRDefault="0004490E" w:rsidP="005B27DF">
            <w:pPr>
              <w:jc w:val="both"/>
              <w:rPr>
                <w:rFonts w:ascii="Times New Roman" w:hAnsi="Times New Roman" w:cs="Times New Roman"/>
                <w:lang w:val="kk-KZ" w:eastAsia="ru-RU"/>
              </w:rPr>
            </w:pPr>
            <w:r w:rsidRPr="00F35507">
              <w:rPr>
                <w:rFonts w:ascii="Times New Roman" w:hAnsi="Times New Roman" w:cs="Times New Roman"/>
                <w:lang w:val="kk-KZ" w:eastAsia="ru-RU"/>
              </w:rPr>
              <w:t>Жоқ</w:t>
            </w:r>
          </w:p>
        </w:tc>
        <w:tc>
          <w:tcPr>
            <w:tcW w:w="5670" w:type="dxa"/>
          </w:tcPr>
          <w:p w14:paraId="79D29034" w14:textId="77777777" w:rsidR="0004490E" w:rsidRPr="00F35507" w:rsidRDefault="0004490E" w:rsidP="005B27DF">
            <w:pPr>
              <w:jc w:val="both"/>
              <w:rPr>
                <w:rFonts w:ascii="Times New Roman" w:hAnsi="Times New Roman" w:cs="Times New Roman"/>
                <w:lang w:val="kk-KZ" w:eastAsia="ru-RU"/>
              </w:rPr>
            </w:pPr>
            <w:r w:rsidRPr="00F35507">
              <w:rPr>
                <w:rFonts w:ascii="Times New Roman" w:eastAsia="Times New Roman" w:hAnsi="Times New Roman" w:cs="Times New Roman"/>
                <w:color w:val="000000"/>
                <w:lang w:val="kk-KZ" w:eastAsia="ru-RU"/>
              </w:rPr>
              <w:t>Мүлікке иелік етуге уақытша шектеу, мәмілелер жасауға және мүлікпен өзге де операциялар жасауға шектеулер белгілеуге, салым шарты бойынша банктік шоттардағы ақшаға тыйым салуға немесе өндіріп алуға жол берілмейді.</w:t>
            </w:r>
          </w:p>
        </w:tc>
      </w:tr>
      <w:tr w:rsidR="0004490E" w:rsidRPr="00F35507" w14:paraId="2D2EEAED" w14:textId="77777777" w:rsidTr="005B27DF">
        <w:tc>
          <w:tcPr>
            <w:tcW w:w="1129" w:type="dxa"/>
          </w:tcPr>
          <w:p w14:paraId="0FD3D6F5" w14:textId="77777777" w:rsidR="0004490E" w:rsidRPr="00F35507" w:rsidRDefault="0004490E" w:rsidP="0004490E">
            <w:pPr>
              <w:pStyle w:val="af0"/>
              <w:numPr>
                <w:ilvl w:val="0"/>
                <w:numId w:val="32"/>
              </w:numPr>
              <w:ind w:left="470" w:right="113" w:hanging="357"/>
              <w:rPr>
                <w:rFonts w:ascii="Times New Roman" w:hAnsi="Times New Roman"/>
                <w:color w:val="000000" w:themeColor="text1"/>
                <w:sz w:val="22"/>
                <w:szCs w:val="22"/>
                <w:lang w:val="kk-KZ"/>
              </w:rPr>
            </w:pPr>
          </w:p>
        </w:tc>
        <w:tc>
          <w:tcPr>
            <w:tcW w:w="4395" w:type="dxa"/>
          </w:tcPr>
          <w:p w14:paraId="4CEA1B84" w14:textId="77777777" w:rsidR="0004490E" w:rsidRPr="00F35507" w:rsidRDefault="0004490E" w:rsidP="005B27DF">
            <w:pPr>
              <w:jc w:val="both"/>
              <w:rPr>
                <w:rFonts w:ascii="Times New Roman" w:hAnsi="Times New Roman" w:cs="Times New Roman"/>
                <w:lang w:val="kk-KZ" w:eastAsia="ru-RU"/>
              </w:rPr>
            </w:pPr>
            <w:r w:rsidRPr="00F35507">
              <w:rPr>
                <w:rFonts w:ascii="Times New Roman" w:hAnsi="Times New Roman" w:cs="Times New Roman"/>
                <w:lang w:val="kk-KZ"/>
              </w:rPr>
              <w:t xml:space="preserve">Білім беру жинақтау салымы туралы шарттардың бірыңғай тізілімінде тіркелген </w:t>
            </w:r>
            <w:r w:rsidRPr="00F35507">
              <w:rPr>
                <w:rFonts w:ascii="Times New Roman" w:hAnsi="Times New Roman" w:cs="Times New Roman"/>
                <w:lang w:val="kk-KZ"/>
              </w:rPr>
              <w:lastRenderedPageBreak/>
              <w:t>қолданыстағы салым шарты бар салымшының атына жаңа салым шартын жасасу</w:t>
            </w:r>
          </w:p>
        </w:tc>
        <w:tc>
          <w:tcPr>
            <w:tcW w:w="3402" w:type="dxa"/>
          </w:tcPr>
          <w:p w14:paraId="4C2E7EBA" w14:textId="77777777" w:rsidR="0004490E" w:rsidRPr="00F35507" w:rsidRDefault="0004490E" w:rsidP="005B27DF">
            <w:pPr>
              <w:jc w:val="both"/>
              <w:rPr>
                <w:rFonts w:ascii="Times New Roman" w:hAnsi="Times New Roman" w:cs="Times New Roman"/>
                <w:lang w:val="kk-KZ" w:eastAsia="ru-RU"/>
              </w:rPr>
            </w:pPr>
            <w:r w:rsidRPr="00F35507">
              <w:rPr>
                <w:rFonts w:ascii="Times New Roman" w:hAnsi="Times New Roman" w:cs="Times New Roman"/>
                <w:lang w:val="kk-KZ" w:eastAsia="ru-RU"/>
              </w:rPr>
              <w:lastRenderedPageBreak/>
              <w:t>Жоқ</w:t>
            </w:r>
          </w:p>
        </w:tc>
        <w:tc>
          <w:tcPr>
            <w:tcW w:w="5670" w:type="dxa"/>
          </w:tcPr>
          <w:p w14:paraId="2EC0955D" w14:textId="77777777" w:rsidR="0004490E" w:rsidRPr="00F35507" w:rsidRDefault="0004490E" w:rsidP="005B27DF">
            <w:pPr>
              <w:jc w:val="both"/>
              <w:rPr>
                <w:rFonts w:ascii="Times New Roman" w:hAnsi="Times New Roman" w:cs="Times New Roman"/>
                <w:lang w:val="kk-KZ" w:eastAsia="ru-RU"/>
              </w:rPr>
            </w:pPr>
          </w:p>
        </w:tc>
      </w:tr>
      <w:tr w:rsidR="0004490E" w:rsidRPr="00C42A49" w14:paraId="6103CDFA" w14:textId="77777777" w:rsidTr="005B27DF">
        <w:tc>
          <w:tcPr>
            <w:tcW w:w="1129" w:type="dxa"/>
          </w:tcPr>
          <w:p w14:paraId="7BF74D47" w14:textId="77777777" w:rsidR="0004490E" w:rsidRPr="00F35507" w:rsidRDefault="0004490E" w:rsidP="0004490E">
            <w:pPr>
              <w:pStyle w:val="af0"/>
              <w:numPr>
                <w:ilvl w:val="0"/>
                <w:numId w:val="32"/>
              </w:numPr>
              <w:ind w:left="470" w:right="113" w:hanging="357"/>
              <w:rPr>
                <w:rFonts w:ascii="Times New Roman" w:hAnsi="Times New Roman"/>
                <w:color w:val="000000" w:themeColor="text1"/>
                <w:sz w:val="22"/>
                <w:szCs w:val="22"/>
                <w:lang w:val="kk-KZ"/>
              </w:rPr>
            </w:pPr>
          </w:p>
        </w:tc>
        <w:tc>
          <w:tcPr>
            <w:tcW w:w="4395" w:type="dxa"/>
          </w:tcPr>
          <w:p w14:paraId="595C8C0F" w14:textId="77777777" w:rsidR="0004490E" w:rsidRPr="00F35507" w:rsidRDefault="0004490E" w:rsidP="005B27DF">
            <w:pPr>
              <w:jc w:val="both"/>
              <w:rPr>
                <w:rFonts w:ascii="Times New Roman" w:hAnsi="Times New Roman" w:cs="Times New Roman"/>
                <w:lang w:val="kk-KZ"/>
              </w:rPr>
            </w:pPr>
            <w:r w:rsidRPr="00F35507">
              <w:rPr>
                <w:rFonts w:ascii="Times New Roman" w:hAnsi="Times New Roman" w:cs="Times New Roman"/>
                <w:lang w:val="kk-KZ"/>
              </w:rPr>
              <w:t>Салымшыға білім беру грантын беру кезіндегі қолжетімді операциялар</w:t>
            </w:r>
          </w:p>
        </w:tc>
        <w:tc>
          <w:tcPr>
            <w:tcW w:w="3402" w:type="dxa"/>
          </w:tcPr>
          <w:p w14:paraId="4E76119C" w14:textId="77777777" w:rsidR="0004490E" w:rsidRPr="00F35507" w:rsidRDefault="0004490E" w:rsidP="005B27DF">
            <w:pPr>
              <w:jc w:val="both"/>
              <w:rPr>
                <w:rFonts w:ascii="Times New Roman" w:hAnsi="Times New Roman" w:cs="Times New Roman"/>
                <w:lang w:val="kk-KZ" w:eastAsia="ru-RU"/>
              </w:rPr>
            </w:pPr>
          </w:p>
        </w:tc>
        <w:tc>
          <w:tcPr>
            <w:tcW w:w="5670" w:type="dxa"/>
          </w:tcPr>
          <w:p w14:paraId="4615A33D" w14:textId="61200012" w:rsidR="00B07F2F" w:rsidRPr="00B07F2F" w:rsidRDefault="00D16499" w:rsidP="00B07F2F">
            <w:pPr>
              <w:rPr>
                <w:rFonts w:ascii="Times New Roman" w:eastAsia="Times New Roman" w:hAnsi="Times New Roman" w:cs="Times New Roman"/>
                <w:szCs w:val="24"/>
                <w:lang w:val="kk-KZ" w:eastAsia="ru-RU"/>
              </w:rPr>
            </w:pPr>
            <w:r>
              <w:rPr>
                <w:rFonts w:ascii="Times New Roman" w:eastAsia="Times New Roman" w:hAnsi="Times New Roman" w:cs="Times New Roman"/>
                <w:szCs w:val="24"/>
                <w:lang w:val="kk-KZ" w:eastAsia="ru-RU"/>
              </w:rPr>
              <w:t xml:space="preserve">Бастапқы </w:t>
            </w:r>
            <w:r w:rsidR="00B07F2F" w:rsidRPr="00B07F2F">
              <w:rPr>
                <w:rFonts w:ascii="Times New Roman" w:eastAsia="Times New Roman" w:hAnsi="Times New Roman" w:cs="Times New Roman"/>
                <w:szCs w:val="24"/>
                <w:lang w:val="kk-KZ" w:eastAsia="ru-RU"/>
              </w:rPr>
              <w:t>білім беру капиталы жоқ салымшыға білім беру гранты берілген жағдайда немесе салымшыда тиісті білім туралы құжатпен расталған техникалық және кәсіптік, ортадан кейінгі, жоғары және (немесе) жоғары оқу орнынан кейінгі білімі болған жағдайда келесілер қолжетімді:</w:t>
            </w:r>
          </w:p>
          <w:p w14:paraId="4EB820A5" w14:textId="77777777" w:rsidR="0004490E" w:rsidRPr="00F35507" w:rsidRDefault="0004490E" w:rsidP="005B27DF">
            <w:pPr>
              <w:jc w:val="both"/>
              <w:rPr>
                <w:rFonts w:ascii="Times New Roman" w:hAnsi="Times New Roman" w:cs="Times New Roman"/>
                <w:lang w:val="kk-KZ"/>
              </w:rPr>
            </w:pPr>
            <w:r w:rsidRPr="00F35507">
              <w:rPr>
                <w:rFonts w:ascii="Times New Roman" w:hAnsi="Times New Roman" w:cs="Times New Roman"/>
                <w:lang w:val="kk-KZ"/>
              </w:rPr>
              <w:t>1) білім беру жинақтау салымында қаражат жинауды жалғастыру;</w:t>
            </w:r>
          </w:p>
          <w:p w14:paraId="08C942B2" w14:textId="2D9D5BAA" w:rsidR="0004490E" w:rsidRPr="00F35507" w:rsidRDefault="0004490E" w:rsidP="00B07F2F">
            <w:pPr>
              <w:jc w:val="both"/>
              <w:rPr>
                <w:rFonts w:ascii="Times New Roman" w:hAnsi="Times New Roman" w:cs="Times New Roman"/>
                <w:lang w:val="kk-KZ"/>
              </w:rPr>
            </w:pPr>
            <w:r w:rsidRPr="00F35507">
              <w:rPr>
                <w:rFonts w:ascii="Times New Roman" w:hAnsi="Times New Roman" w:cs="Times New Roman"/>
                <w:lang w:val="kk-KZ"/>
              </w:rPr>
              <w:t xml:space="preserve">2) білім беру жинақтау салымы қаражатын үшінші тұлғаның білім беру жинақтау салымына </w:t>
            </w:r>
            <w:r w:rsidR="00B07F2F">
              <w:rPr>
                <w:rFonts w:ascii="Times New Roman" w:hAnsi="Times New Roman" w:cs="Times New Roman"/>
                <w:lang w:val="kk-KZ"/>
              </w:rPr>
              <w:t xml:space="preserve">немесе сақтандыру шартына </w:t>
            </w:r>
            <w:r w:rsidRPr="00F35507">
              <w:rPr>
                <w:rFonts w:ascii="Times New Roman" w:hAnsi="Times New Roman" w:cs="Times New Roman"/>
                <w:lang w:val="kk-KZ"/>
              </w:rPr>
              <w:t>аудару;</w:t>
            </w:r>
          </w:p>
          <w:p w14:paraId="3C97656A" w14:textId="5843E689" w:rsidR="00B07F2F" w:rsidRPr="00B07F2F" w:rsidRDefault="0004490E" w:rsidP="00B07F2F">
            <w:pPr>
              <w:pStyle w:val="a8"/>
              <w:spacing w:before="0" w:beforeAutospacing="0" w:after="0" w:afterAutospacing="0"/>
              <w:rPr>
                <w:lang w:val="kk-KZ"/>
              </w:rPr>
            </w:pPr>
            <w:r w:rsidRPr="00F35507">
              <w:rPr>
                <w:lang w:val="kk-KZ"/>
              </w:rPr>
              <w:t xml:space="preserve">3) </w:t>
            </w:r>
            <w:r w:rsidR="00B07F2F" w:rsidRPr="00B07F2F">
              <w:rPr>
                <w:lang w:val="kk-KZ"/>
              </w:rPr>
              <w:t xml:space="preserve"> </w:t>
            </w:r>
            <w:r w:rsidR="00D16499">
              <w:rPr>
                <w:sz w:val="22"/>
                <w:lang w:val="kk-KZ"/>
              </w:rPr>
              <w:t>б</w:t>
            </w:r>
            <w:r w:rsidR="00B07F2F" w:rsidRPr="00B07F2F">
              <w:rPr>
                <w:sz w:val="22"/>
                <w:lang w:val="kk-KZ"/>
              </w:rPr>
              <w:t>ілім беру жинақ салымындағы қаражатты басқа техникалық және кәсіптік, ортадан кейінгі, жоғары және (немесе) жоғары оқу орнынан кейінгі білім алуға арналған білім беру қызметтерінің ақысын төлеуге бағыттау;</w:t>
            </w:r>
          </w:p>
          <w:p w14:paraId="09FD2D27" w14:textId="77777777" w:rsidR="0004490E" w:rsidRDefault="0004490E" w:rsidP="005B27DF">
            <w:pPr>
              <w:jc w:val="both"/>
              <w:rPr>
                <w:rFonts w:ascii="Times New Roman" w:hAnsi="Times New Roman" w:cs="Times New Roman"/>
                <w:lang w:val="kk-KZ"/>
              </w:rPr>
            </w:pPr>
            <w:r w:rsidRPr="00F35507">
              <w:rPr>
                <w:rFonts w:ascii="Times New Roman" w:hAnsi="Times New Roman" w:cs="Times New Roman"/>
                <w:lang w:val="kk-KZ"/>
              </w:rPr>
              <w:t>4) капиталдандырылған сыйақысы және есептелген мемлекет сыйлықақысы бар білім беру жинақтау салымының қаражатын алу.</w:t>
            </w:r>
          </w:p>
          <w:p w14:paraId="06026197" w14:textId="03F89951" w:rsidR="00B07F2F" w:rsidRPr="00B07F2F" w:rsidRDefault="00B07F2F" w:rsidP="00B07F2F">
            <w:pPr>
              <w:pStyle w:val="a8"/>
              <w:spacing w:before="0" w:beforeAutospacing="0" w:after="0" w:afterAutospacing="0"/>
              <w:ind w:left="33"/>
              <w:jc w:val="both"/>
              <w:rPr>
                <w:sz w:val="22"/>
                <w:lang w:val="kk-KZ"/>
              </w:rPr>
            </w:pPr>
            <w:r w:rsidRPr="00B07F2F">
              <w:rPr>
                <w:sz w:val="22"/>
                <w:lang w:val="kk-KZ"/>
              </w:rPr>
              <w:t>5) Қазақстан Республикасының заңнамасына сәйкес білім беру жинақ салымындағы қаражатты тұрғын үй жағдайларын жақсартуға пайдалану.</w:t>
            </w:r>
          </w:p>
          <w:p w14:paraId="50B9D6DB" w14:textId="77777777" w:rsidR="0004490E" w:rsidRPr="00F35507" w:rsidRDefault="0004490E" w:rsidP="005B27DF">
            <w:pPr>
              <w:jc w:val="both"/>
              <w:rPr>
                <w:rFonts w:ascii="Times New Roman" w:hAnsi="Times New Roman" w:cs="Times New Roman"/>
                <w:lang w:val="kk-KZ"/>
              </w:rPr>
            </w:pPr>
            <w:r w:rsidRPr="00F35507">
              <w:rPr>
                <w:rFonts w:ascii="Times New Roman" w:hAnsi="Times New Roman" w:cs="Times New Roman"/>
                <w:lang w:val="kk-KZ"/>
              </w:rPr>
              <w:t>Бұл ретте, бірыңғай жинақтаушы зейнетақы қорынан білім алуға ақы төлеу мақсатында нысаналы жинақтарды төлеу есебінен қалыптастырылған білім беру жинақтау салымының қаражаты (олар болған кезде) салымшы:</w:t>
            </w:r>
          </w:p>
          <w:p w14:paraId="0474776A" w14:textId="77777777" w:rsidR="0004490E" w:rsidRPr="00F35507" w:rsidRDefault="0004490E" w:rsidP="005B27DF">
            <w:pPr>
              <w:jc w:val="both"/>
              <w:rPr>
                <w:rFonts w:ascii="Times New Roman" w:hAnsi="Times New Roman" w:cs="Times New Roman"/>
                <w:lang w:val="kk-KZ"/>
              </w:rPr>
            </w:pPr>
            <w:r w:rsidRPr="00F35507">
              <w:rPr>
                <w:rFonts w:ascii="Times New Roman" w:hAnsi="Times New Roman" w:cs="Times New Roman"/>
                <w:lang w:val="kk-KZ"/>
              </w:rPr>
              <w:t>1) тұрғын үй жағдайларын жақсарту және (немесе) білім алуға ақы төлеу мақсатында,  бірыңғай жинақтаушы зейнетақы қорында ашылған салымшының нысаналы жинақтаушы шотына аудару сәтіндегі валюта бағамы бойынша АҚШ долларымен одан әрі аудару үшін, бірыңғай жинақтаушы зейнетақы қорынан нысаналы жинақ төлемдерін есептеу үшін банктік шоттар ашуды және жүргізуді жүзеге асыратын ұлттық почта операторынан екінші деңгейдегі банктерде ашылған өзінің банктік шотына аударуға құқылы;</w:t>
            </w:r>
          </w:p>
          <w:p w14:paraId="0315C78C" w14:textId="77777777" w:rsidR="0004490E" w:rsidRPr="00F35507" w:rsidRDefault="0004490E" w:rsidP="005B27DF">
            <w:pPr>
              <w:jc w:val="both"/>
              <w:rPr>
                <w:rFonts w:ascii="Times New Roman" w:hAnsi="Times New Roman" w:cs="Times New Roman"/>
                <w:lang w:val="kk-KZ"/>
              </w:rPr>
            </w:pPr>
            <w:r w:rsidRPr="00F35507">
              <w:rPr>
                <w:rFonts w:ascii="Times New Roman" w:hAnsi="Times New Roman" w:cs="Times New Roman"/>
                <w:lang w:val="kk-KZ"/>
              </w:rPr>
              <w:lastRenderedPageBreak/>
              <w:t>2) тұрғын үй жағдайларын жақсарту және (немесе) білім алуға ақы төлеу мақсатында бірыңғай жинақтаушы зейнетақы қорынан нысаналы жинақ төлемдерін есептеу үшін банктік шоттар ашуды және жүргізуді жүзеге асыратын ұлттық почта операторында екінші деңгейдегі банктерде ашылған өзінің банктік шотына ұлттық валютада аударуға құқылы;</w:t>
            </w:r>
          </w:p>
          <w:p w14:paraId="7594F583" w14:textId="36CD5D3B" w:rsidR="0004490E" w:rsidRPr="00DA26CA" w:rsidRDefault="00DA26CA" w:rsidP="005B27DF">
            <w:pPr>
              <w:jc w:val="both"/>
              <w:rPr>
                <w:rFonts w:ascii="Times New Roman" w:hAnsi="Times New Roman" w:cs="Times New Roman"/>
                <w:lang w:val="kk-KZ"/>
              </w:rPr>
            </w:pPr>
            <w:r>
              <w:rPr>
                <w:rFonts w:ascii="Times New Roman" w:hAnsi="Times New Roman" w:cs="Times New Roman"/>
                <w:lang w:val="kk-KZ"/>
              </w:rPr>
              <w:t xml:space="preserve">3) басқа </w:t>
            </w:r>
            <w:r w:rsidRPr="00DA26CA">
              <w:rPr>
                <w:rFonts w:ascii="Times New Roman" w:hAnsi="Times New Roman" w:cs="Times New Roman"/>
                <w:lang w:val="kk-KZ"/>
              </w:rPr>
              <w:t>техникалық және кәсіптік, ортадан кейінгі, жоғары және (немесе) жоғары оқу орнынан кейінгі білім алу мақсатында білім беру қызметтерінің ақысын төлеуге бағыттау;</w:t>
            </w:r>
          </w:p>
          <w:p w14:paraId="6E9B9082" w14:textId="46030A40" w:rsidR="0004490E" w:rsidRPr="00F35507" w:rsidRDefault="0004490E" w:rsidP="0004490E">
            <w:pPr>
              <w:jc w:val="both"/>
              <w:rPr>
                <w:rFonts w:ascii="Times New Roman" w:hAnsi="Times New Roman" w:cs="Times New Roman"/>
                <w:lang w:val="kk-KZ" w:eastAsia="ru-RU"/>
              </w:rPr>
            </w:pPr>
            <w:r w:rsidRPr="00F35507">
              <w:rPr>
                <w:rFonts w:ascii="Times New Roman" w:hAnsi="Times New Roman" w:cs="Times New Roman"/>
                <w:lang w:val="kk-KZ"/>
              </w:rPr>
              <w:t xml:space="preserve">4) білім беру жинақтау салымына қаражат жинауды жалғастыруға құқылы. </w:t>
            </w:r>
          </w:p>
        </w:tc>
      </w:tr>
      <w:tr w:rsidR="0004490E" w:rsidRPr="00C42A49" w14:paraId="433086F8" w14:textId="77777777" w:rsidTr="005B27DF">
        <w:tc>
          <w:tcPr>
            <w:tcW w:w="1129" w:type="dxa"/>
          </w:tcPr>
          <w:p w14:paraId="6A01C84F" w14:textId="77777777" w:rsidR="0004490E" w:rsidRPr="00F35507" w:rsidRDefault="0004490E" w:rsidP="0004490E">
            <w:pPr>
              <w:pStyle w:val="af0"/>
              <w:numPr>
                <w:ilvl w:val="0"/>
                <w:numId w:val="32"/>
              </w:numPr>
              <w:ind w:left="470" w:right="113" w:hanging="357"/>
              <w:rPr>
                <w:rFonts w:ascii="Times New Roman" w:hAnsi="Times New Roman"/>
                <w:color w:val="000000" w:themeColor="text1"/>
                <w:sz w:val="22"/>
                <w:szCs w:val="22"/>
                <w:lang w:val="kk-KZ"/>
              </w:rPr>
            </w:pPr>
          </w:p>
        </w:tc>
        <w:tc>
          <w:tcPr>
            <w:tcW w:w="4395" w:type="dxa"/>
          </w:tcPr>
          <w:p w14:paraId="616E6C64" w14:textId="77777777" w:rsidR="0004490E" w:rsidRPr="00F35507" w:rsidRDefault="0004490E" w:rsidP="005B27DF">
            <w:pPr>
              <w:jc w:val="both"/>
              <w:rPr>
                <w:rFonts w:ascii="Times New Roman" w:hAnsi="Times New Roman" w:cs="Times New Roman"/>
                <w:lang w:val="kk-KZ"/>
              </w:rPr>
            </w:pPr>
            <w:r w:rsidRPr="00F35507">
              <w:rPr>
                <w:rFonts w:ascii="Times New Roman" w:hAnsi="Times New Roman" w:cs="Times New Roman"/>
                <w:lang w:val="kk-KZ"/>
              </w:rPr>
              <w:t>Сот қайтыс болған, әрекетке қабілетсіз, хабар-ошарсыз кетті деп таныған не қайтыс болды деп жариялаған немесе салымшының денсаулық жағдайына байланысты оқуын жалғастыра алмаған жағдайда қол жетімді операциялар</w:t>
            </w:r>
          </w:p>
        </w:tc>
        <w:tc>
          <w:tcPr>
            <w:tcW w:w="3402" w:type="dxa"/>
          </w:tcPr>
          <w:p w14:paraId="64413588" w14:textId="77777777" w:rsidR="0004490E" w:rsidRPr="00F35507" w:rsidRDefault="0004490E" w:rsidP="005B27DF">
            <w:pPr>
              <w:jc w:val="both"/>
              <w:rPr>
                <w:rFonts w:ascii="Times New Roman" w:hAnsi="Times New Roman" w:cs="Times New Roman"/>
                <w:lang w:val="kk-KZ" w:eastAsia="ru-RU"/>
              </w:rPr>
            </w:pPr>
          </w:p>
        </w:tc>
        <w:tc>
          <w:tcPr>
            <w:tcW w:w="5670" w:type="dxa"/>
          </w:tcPr>
          <w:p w14:paraId="34AF9041" w14:textId="77777777" w:rsidR="0004490E" w:rsidRPr="00F35507" w:rsidRDefault="0004490E" w:rsidP="005B27DF">
            <w:pPr>
              <w:jc w:val="both"/>
              <w:rPr>
                <w:rFonts w:ascii="Times New Roman" w:hAnsi="Times New Roman" w:cs="Times New Roman"/>
                <w:lang w:val="kk-KZ"/>
              </w:rPr>
            </w:pPr>
            <w:r w:rsidRPr="00F35507">
              <w:rPr>
                <w:rFonts w:ascii="Times New Roman" w:hAnsi="Times New Roman" w:cs="Times New Roman"/>
                <w:lang w:val="kk-KZ"/>
              </w:rPr>
              <w:t>Салымшы қайтыс болған, оны сот әрекетке қабілетсіз, хабар-ошарсыз кеткен деп таныған не қайтыс болды деп жариялаған немесе салымшының денсаулық жағдайына байланысты оқуын жалғастыра алмаған жағдайда білім беру жинақтау салымы:</w:t>
            </w:r>
          </w:p>
          <w:p w14:paraId="4E3DCC07" w14:textId="42BBE2FF" w:rsidR="0004490E" w:rsidRPr="00F35507" w:rsidRDefault="0004490E" w:rsidP="005B27DF">
            <w:pPr>
              <w:jc w:val="both"/>
              <w:rPr>
                <w:rFonts w:ascii="Times New Roman" w:hAnsi="Times New Roman" w:cs="Times New Roman"/>
                <w:lang w:val="kk-KZ"/>
              </w:rPr>
            </w:pPr>
            <w:r w:rsidRPr="00F35507">
              <w:rPr>
                <w:rFonts w:ascii="Times New Roman" w:hAnsi="Times New Roman" w:cs="Times New Roman"/>
                <w:lang w:val="kk-KZ"/>
              </w:rPr>
              <w:t xml:space="preserve">1) салымшымен, не оның заңды өкілімен, немесе оның мұрагерлерімен </w:t>
            </w:r>
            <w:r w:rsidR="009D4B1C">
              <w:rPr>
                <w:rFonts w:ascii="Times New Roman" w:hAnsi="Times New Roman" w:cs="Times New Roman"/>
                <w:lang w:val="kk-KZ"/>
              </w:rPr>
              <w:t xml:space="preserve">Қазақстан Республикасының азаматы болып табылатын </w:t>
            </w:r>
            <w:r w:rsidRPr="00F35507">
              <w:rPr>
                <w:rFonts w:ascii="Times New Roman" w:hAnsi="Times New Roman" w:cs="Times New Roman"/>
                <w:lang w:val="kk-KZ"/>
              </w:rPr>
              <w:t xml:space="preserve">үшінші тұлғаның білім беру жинақтау салымына </w:t>
            </w:r>
            <w:r w:rsidR="009D4B1C">
              <w:rPr>
                <w:rFonts w:ascii="Times New Roman" w:hAnsi="Times New Roman" w:cs="Times New Roman"/>
                <w:lang w:val="kk-KZ"/>
              </w:rPr>
              <w:t xml:space="preserve">немесе сақтандыру шартына </w:t>
            </w:r>
            <w:r w:rsidRPr="00F35507">
              <w:rPr>
                <w:rFonts w:ascii="Times New Roman" w:hAnsi="Times New Roman" w:cs="Times New Roman"/>
                <w:lang w:val="kk-KZ"/>
              </w:rPr>
              <w:t>жіберіледі;</w:t>
            </w:r>
          </w:p>
          <w:p w14:paraId="33C90E26" w14:textId="2EF1CD50" w:rsidR="0004490E" w:rsidRPr="00F35507" w:rsidRDefault="0004490E" w:rsidP="0004490E">
            <w:pPr>
              <w:jc w:val="both"/>
              <w:rPr>
                <w:rFonts w:ascii="Times New Roman" w:hAnsi="Times New Roman" w:cs="Times New Roman"/>
                <w:lang w:val="kk-KZ"/>
              </w:rPr>
            </w:pPr>
            <w:r w:rsidRPr="00F35507">
              <w:rPr>
                <w:rFonts w:ascii="Times New Roman" w:hAnsi="Times New Roman" w:cs="Times New Roman"/>
                <w:lang w:val="kk-KZ"/>
              </w:rPr>
              <w:t>2) салымшыға, не оның заңды өкіліне, немесе оның мұр</w:t>
            </w:r>
            <w:r w:rsidR="009D4B1C">
              <w:rPr>
                <w:rFonts w:ascii="Times New Roman" w:hAnsi="Times New Roman" w:cs="Times New Roman"/>
                <w:lang w:val="kk-KZ"/>
              </w:rPr>
              <w:t>агерлеріне мемлекет сыйлықақысы, бастапқы білім беру капиталын (болған жағдайда)</w:t>
            </w:r>
            <w:r w:rsidRPr="00F35507">
              <w:rPr>
                <w:rFonts w:ascii="Times New Roman" w:hAnsi="Times New Roman" w:cs="Times New Roman"/>
                <w:lang w:val="kk-KZ"/>
              </w:rPr>
              <w:t xml:space="preserve"> сақтай отырып салым шартын бұзу арқылы төленеді. </w:t>
            </w:r>
          </w:p>
        </w:tc>
      </w:tr>
      <w:tr w:rsidR="009D4B1C" w:rsidRPr="00C42A49" w14:paraId="16698DDD" w14:textId="77777777" w:rsidTr="005B27DF">
        <w:tc>
          <w:tcPr>
            <w:tcW w:w="1129" w:type="dxa"/>
          </w:tcPr>
          <w:p w14:paraId="335EAB77" w14:textId="77777777" w:rsidR="009D4B1C" w:rsidRPr="00F35507" w:rsidRDefault="009D4B1C" w:rsidP="0004490E">
            <w:pPr>
              <w:pStyle w:val="af0"/>
              <w:numPr>
                <w:ilvl w:val="0"/>
                <w:numId w:val="32"/>
              </w:numPr>
              <w:ind w:left="470" w:right="113" w:hanging="357"/>
              <w:rPr>
                <w:rFonts w:ascii="Times New Roman" w:hAnsi="Times New Roman"/>
                <w:color w:val="000000" w:themeColor="text1"/>
                <w:sz w:val="22"/>
                <w:szCs w:val="22"/>
                <w:lang w:val="kk-KZ"/>
              </w:rPr>
            </w:pPr>
          </w:p>
        </w:tc>
        <w:tc>
          <w:tcPr>
            <w:tcW w:w="4395" w:type="dxa"/>
          </w:tcPr>
          <w:p w14:paraId="51E4C0BB" w14:textId="64F16CFB" w:rsidR="009D4B1C" w:rsidRPr="00F35507" w:rsidRDefault="009D4B1C" w:rsidP="005B27DF">
            <w:pPr>
              <w:jc w:val="both"/>
              <w:rPr>
                <w:rFonts w:ascii="Times New Roman" w:hAnsi="Times New Roman" w:cs="Times New Roman"/>
                <w:lang w:val="kk-KZ"/>
              </w:rPr>
            </w:pPr>
            <w:r w:rsidRPr="009D4B1C">
              <w:rPr>
                <w:rFonts w:ascii="Times New Roman" w:hAnsi="Times New Roman" w:cs="Times New Roman"/>
                <w:lang w:val="kk-KZ"/>
              </w:rPr>
              <w:t>Білім беру жинақ</w:t>
            </w:r>
            <w:r>
              <w:rPr>
                <w:rFonts w:ascii="Times New Roman" w:hAnsi="Times New Roman" w:cs="Times New Roman"/>
                <w:lang w:val="kk-KZ"/>
              </w:rPr>
              <w:t>тау</w:t>
            </w:r>
            <w:r w:rsidRPr="009D4B1C">
              <w:rPr>
                <w:rFonts w:ascii="Times New Roman" w:hAnsi="Times New Roman" w:cs="Times New Roman"/>
                <w:lang w:val="kk-KZ"/>
              </w:rPr>
              <w:t xml:space="preserve"> са</w:t>
            </w:r>
            <w:r>
              <w:rPr>
                <w:rFonts w:ascii="Times New Roman" w:hAnsi="Times New Roman" w:cs="Times New Roman"/>
                <w:lang w:val="kk-KZ"/>
              </w:rPr>
              <w:t>лымынан қаражатты алу, қатысушы-</w:t>
            </w:r>
            <w:r w:rsidRPr="009D4B1C">
              <w:rPr>
                <w:rFonts w:ascii="Times New Roman" w:hAnsi="Times New Roman" w:cs="Times New Roman"/>
                <w:lang w:val="kk-KZ"/>
              </w:rPr>
              <w:t>банктің капиталдандырылған сыйақысы, есептелген мемлекеттік сыйлықақы және салымшының бастапқы білім беру капиталы есебімен, не Қазақстан Республикасының азаматтық заңнамасында белгіленген тәртіппен және жағдайларда, оның заңды өкілі арқылы жүзеге асырылады.</w:t>
            </w:r>
          </w:p>
        </w:tc>
        <w:tc>
          <w:tcPr>
            <w:tcW w:w="3402" w:type="dxa"/>
          </w:tcPr>
          <w:p w14:paraId="4FC2B13B" w14:textId="2B37812B" w:rsidR="009D4B1C" w:rsidRPr="00F35507" w:rsidRDefault="009D4B1C" w:rsidP="005B27DF">
            <w:pPr>
              <w:jc w:val="both"/>
              <w:rPr>
                <w:rFonts w:ascii="Times New Roman" w:hAnsi="Times New Roman" w:cs="Times New Roman"/>
                <w:lang w:val="kk-KZ" w:eastAsia="ru-RU"/>
              </w:rPr>
            </w:pPr>
            <w:r>
              <w:rPr>
                <w:rFonts w:ascii="Times New Roman" w:hAnsi="Times New Roman" w:cs="Times New Roman"/>
                <w:lang w:val="kk-KZ" w:eastAsia="ru-RU"/>
              </w:rPr>
              <w:t xml:space="preserve">Иә </w:t>
            </w:r>
          </w:p>
        </w:tc>
        <w:tc>
          <w:tcPr>
            <w:tcW w:w="5670" w:type="dxa"/>
          </w:tcPr>
          <w:p w14:paraId="7B160277" w14:textId="6376C7F5" w:rsidR="009D4B1C" w:rsidRPr="00F35507" w:rsidRDefault="009D4B1C" w:rsidP="005B27DF">
            <w:pPr>
              <w:jc w:val="both"/>
              <w:rPr>
                <w:rFonts w:ascii="Times New Roman" w:hAnsi="Times New Roman" w:cs="Times New Roman"/>
                <w:lang w:val="kk-KZ"/>
              </w:rPr>
            </w:pPr>
            <w:r w:rsidRPr="009D4B1C">
              <w:rPr>
                <w:rFonts w:ascii="Times New Roman" w:hAnsi="Times New Roman" w:cs="Times New Roman"/>
                <w:lang w:val="kk-KZ"/>
              </w:rPr>
              <w:t>Егер салымшыға білім беру гранты тағайындалса немесе тиісті білім беру құжатымен расталатын техникалық және кәсіптік, ортадан кейінгі, жоғары және (немесе) жоғары оқу орнынан кейінгі білімі болса.</w:t>
            </w:r>
          </w:p>
        </w:tc>
      </w:tr>
    </w:tbl>
    <w:p w14:paraId="2A0C6025" w14:textId="5EE1DB77" w:rsidR="009D4B1C" w:rsidRDefault="009D4B1C" w:rsidP="00846ABE">
      <w:pPr>
        <w:spacing w:after="0"/>
        <w:jc w:val="both"/>
        <w:rPr>
          <w:rFonts w:ascii="Times New Roman" w:hAnsi="Times New Roman"/>
          <w:lang w:val="kk-KZ" w:eastAsia="ru-RU"/>
        </w:rPr>
      </w:pPr>
    </w:p>
    <w:p w14:paraId="19AD5FCA" w14:textId="2B409004" w:rsidR="009D4B1C" w:rsidRDefault="009D4B1C" w:rsidP="009D4B1C">
      <w:pPr>
        <w:rPr>
          <w:rFonts w:ascii="Times New Roman" w:hAnsi="Times New Roman"/>
          <w:lang w:val="kk-KZ" w:eastAsia="ru-RU"/>
        </w:rPr>
      </w:pPr>
    </w:p>
    <w:p w14:paraId="66E1B5CE" w14:textId="7C087D31" w:rsidR="00E8423C" w:rsidRDefault="009D4B1C" w:rsidP="009D4B1C">
      <w:pPr>
        <w:tabs>
          <w:tab w:val="left" w:pos="2220"/>
        </w:tabs>
        <w:rPr>
          <w:rFonts w:ascii="Times New Roman" w:hAnsi="Times New Roman"/>
          <w:lang w:val="kk-KZ" w:eastAsia="ru-RU"/>
        </w:rPr>
      </w:pPr>
      <w:r>
        <w:rPr>
          <w:rFonts w:ascii="Times New Roman" w:hAnsi="Times New Roman"/>
          <w:lang w:val="kk-KZ" w:eastAsia="ru-RU"/>
        </w:rPr>
        <w:tab/>
      </w:r>
    </w:p>
    <w:p w14:paraId="6C0EDDD2" w14:textId="77777777" w:rsidR="009D4B1C" w:rsidRDefault="009D4B1C" w:rsidP="009D4B1C">
      <w:pPr>
        <w:tabs>
          <w:tab w:val="left" w:pos="2220"/>
        </w:tabs>
        <w:jc w:val="right"/>
        <w:rPr>
          <w:rFonts w:ascii="Times New Roman" w:hAnsi="Times New Roman"/>
          <w:lang w:val="kk-KZ" w:eastAsia="ru-RU"/>
        </w:rPr>
      </w:pPr>
    </w:p>
    <w:p w14:paraId="1160C4B7" w14:textId="77777777" w:rsidR="009D4B1C" w:rsidRDefault="009D4B1C" w:rsidP="009D4B1C">
      <w:pPr>
        <w:tabs>
          <w:tab w:val="left" w:pos="2220"/>
        </w:tabs>
        <w:jc w:val="right"/>
        <w:rPr>
          <w:rFonts w:ascii="Times New Roman" w:hAnsi="Times New Roman"/>
          <w:lang w:val="kk-KZ" w:eastAsia="ru-RU"/>
        </w:rPr>
      </w:pPr>
    </w:p>
    <w:p w14:paraId="328057F9" w14:textId="48676B09" w:rsidR="009D4B1C" w:rsidRPr="009D4B1C" w:rsidRDefault="009D4B1C" w:rsidP="00D16499">
      <w:pPr>
        <w:tabs>
          <w:tab w:val="left" w:pos="2220"/>
        </w:tabs>
        <w:spacing w:after="0"/>
        <w:jc w:val="right"/>
        <w:rPr>
          <w:rFonts w:ascii="Times New Roman" w:hAnsi="Times New Roman"/>
          <w:lang w:val="kk-KZ" w:eastAsia="ru-RU"/>
        </w:rPr>
      </w:pPr>
      <w:r w:rsidRPr="009D4B1C">
        <w:rPr>
          <w:rFonts w:ascii="Times New Roman" w:hAnsi="Times New Roman"/>
          <w:lang w:val="kk-KZ" w:eastAsia="ru-RU"/>
        </w:rPr>
        <w:t>«AQYL» білім беру жинақ</w:t>
      </w:r>
      <w:r>
        <w:rPr>
          <w:rFonts w:ascii="Times New Roman" w:hAnsi="Times New Roman"/>
          <w:lang w:val="kk-KZ" w:eastAsia="ru-RU"/>
        </w:rPr>
        <w:t>тау</w:t>
      </w:r>
      <w:r w:rsidRPr="009D4B1C">
        <w:rPr>
          <w:rFonts w:ascii="Times New Roman" w:hAnsi="Times New Roman"/>
          <w:lang w:val="kk-KZ" w:eastAsia="ru-RU"/>
        </w:rPr>
        <w:t xml:space="preserve"> салымы» тарифтік бағдарламасына 1-қосымша, </w:t>
      </w:r>
    </w:p>
    <w:p w14:paraId="00BBAC46" w14:textId="77777777" w:rsidR="009D4B1C" w:rsidRPr="009D4B1C" w:rsidRDefault="009D4B1C" w:rsidP="00D16499">
      <w:pPr>
        <w:tabs>
          <w:tab w:val="left" w:pos="2220"/>
        </w:tabs>
        <w:spacing w:after="0"/>
        <w:jc w:val="right"/>
        <w:rPr>
          <w:rFonts w:ascii="Times New Roman" w:hAnsi="Times New Roman"/>
          <w:lang w:val="kk-KZ" w:eastAsia="ru-RU"/>
        </w:rPr>
      </w:pPr>
      <w:r w:rsidRPr="009D4B1C">
        <w:rPr>
          <w:rFonts w:ascii="Times New Roman" w:hAnsi="Times New Roman"/>
          <w:lang w:val="kk-KZ" w:eastAsia="ru-RU"/>
        </w:rPr>
        <w:t xml:space="preserve">«Отбасы банк» АҚ-ның банк өнімдері мен процестері және қызмет көрсету сапасы жөніндегі комитетімен бекітілген </w:t>
      </w:r>
    </w:p>
    <w:p w14:paraId="3ACCB17A" w14:textId="77777777" w:rsidR="009D4B1C" w:rsidRPr="009D4B1C" w:rsidRDefault="009D4B1C" w:rsidP="00D16499">
      <w:pPr>
        <w:tabs>
          <w:tab w:val="left" w:pos="2220"/>
        </w:tabs>
        <w:spacing w:after="0"/>
        <w:jc w:val="right"/>
        <w:rPr>
          <w:rFonts w:ascii="Times New Roman" w:hAnsi="Times New Roman"/>
          <w:lang w:val="kk-KZ" w:eastAsia="ru-RU"/>
        </w:rPr>
      </w:pPr>
      <w:r w:rsidRPr="009D4B1C">
        <w:rPr>
          <w:rFonts w:ascii="Times New Roman" w:hAnsi="Times New Roman"/>
          <w:lang w:val="kk-KZ" w:eastAsia="ru-RU"/>
        </w:rPr>
        <w:t xml:space="preserve">(№П56-2023 отырыс хаттамасы) </w:t>
      </w:r>
    </w:p>
    <w:p w14:paraId="6CB7CD70" w14:textId="4ACCBF05" w:rsidR="009D4B1C" w:rsidRDefault="00D16499" w:rsidP="00D16499">
      <w:pPr>
        <w:tabs>
          <w:tab w:val="left" w:pos="2220"/>
        </w:tabs>
        <w:spacing w:after="0"/>
        <w:jc w:val="right"/>
        <w:rPr>
          <w:rFonts w:ascii="Times New Roman" w:hAnsi="Times New Roman"/>
          <w:lang w:val="kk-KZ" w:eastAsia="ru-RU"/>
        </w:rPr>
      </w:pPr>
      <w:r>
        <w:rPr>
          <w:rFonts w:ascii="Times New Roman" w:hAnsi="Times New Roman"/>
          <w:lang w:val="kk-KZ" w:eastAsia="ru-RU"/>
        </w:rPr>
        <w:t>2023 жылғы 8 желтоқсан</w:t>
      </w:r>
    </w:p>
    <w:p w14:paraId="5DCCEAE5" w14:textId="77777777" w:rsidR="009D4B1C" w:rsidRPr="009D4B1C" w:rsidRDefault="009D4B1C" w:rsidP="009D4B1C">
      <w:pPr>
        <w:rPr>
          <w:rFonts w:ascii="Times New Roman" w:hAnsi="Times New Roman"/>
          <w:lang w:val="kk-KZ" w:eastAsia="ru-RU"/>
        </w:rPr>
      </w:pPr>
    </w:p>
    <w:p w14:paraId="73054F0F" w14:textId="195C39D9" w:rsidR="009D4B1C" w:rsidRDefault="009D4B1C" w:rsidP="009D4B1C">
      <w:pPr>
        <w:rPr>
          <w:rFonts w:ascii="Times New Roman" w:hAnsi="Times New Roman"/>
          <w:lang w:val="kk-KZ" w:eastAsia="ru-RU"/>
        </w:rPr>
      </w:pPr>
    </w:p>
    <w:p w14:paraId="0223E778" w14:textId="36738B76" w:rsidR="009D4B1C" w:rsidRDefault="009D4B1C" w:rsidP="009D4B1C">
      <w:pPr>
        <w:tabs>
          <w:tab w:val="left" w:pos="4512"/>
        </w:tabs>
        <w:rPr>
          <w:rFonts w:ascii="Times New Roman" w:hAnsi="Times New Roman"/>
          <w:lang w:val="kk-KZ" w:eastAsia="ru-RU"/>
        </w:rPr>
      </w:pPr>
      <w:r>
        <w:rPr>
          <w:rFonts w:ascii="Times New Roman" w:hAnsi="Times New Roman"/>
          <w:lang w:val="kk-KZ" w:eastAsia="ru-RU"/>
        </w:rPr>
        <w:tab/>
      </w:r>
    </w:p>
    <w:p w14:paraId="7D3A15D5" w14:textId="77777777" w:rsidR="009D4B1C" w:rsidRDefault="009D4B1C" w:rsidP="009D4B1C">
      <w:pPr>
        <w:tabs>
          <w:tab w:val="left" w:pos="4512"/>
        </w:tabs>
        <w:rPr>
          <w:rFonts w:ascii="Times New Roman" w:hAnsi="Times New Roman"/>
          <w:lang w:val="kk-KZ" w:eastAsia="ru-RU"/>
        </w:rPr>
      </w:pPr>
    </w:p>
    <w:tbl>
      <w:tblPr>
        <w:tblStyle w:val="110"/>
        <w:tblW w:w="14011" w:type="dxa"/>
        <w:tblLayout w:type="fixed"/>
        <w:tblLook w:val="04A0" w:firstRow="1" w:lastRow="0" w:firstColumn="1" w:lastColumn="0" w:noHBand="0" w:noVBand="1"/>
      </w:tblPr>
      <w:tblGrid>
        <w:gridCol w:w="734"/>
        <w:gridCol w:w="5083"/>
        <w:gridCol w:w="4098"/>
        <w:gridCol w:w="4096"/>
      </w:tblGrid>
      <w:tr w:rsidR="009D4B1C" w:rsidRPr="009D4B1C" w14:paraId="1C833429" w14:textId="77777777" w:rsidTr="009D4B1C">
        <w:trPr>
          <w:trHeight w:val="1104"/>
        </w:trPr>
        <w:tc>
          <w:tcPr>
            <w:tcW w:w="734" w:type="dxa"/>
            <w:noWrap/>
            <w:hideMark/>
          </w:tcPr>
          <w:p w14:paraId="02D41481" w14:textId="77777777" w:rsidR="009D4B1C" w:rsidRPr="009D4B1C" w:rsidRDefault="009D4B1C" w:rsidP="00841522">
            <w:pPr>
              <w:jc w:val="center"/>
              <w:rPr>
                <w:rFonts w:ascii="Times New Roman" w:hAnsi="Times New Roman"/>
                <w:b/>
                <w:bCs/>
                <w:color w:val="000000"/>
                <w:sz w:val="24"/>
              </w:rPr>
            </w:pPr>
            <w:r w:rsidRPr="009D4B1C">
              <w:rPr>
                <w:rFonts w:ascii="Times New Roman" w:hAnsi="Times New Roman"/>
                <w:b/>
                <w:bCs/>
                <w:color w:val="000000"/>
                <w:sz w:val="24"/>
              </w:rPr>
              <w:t>№</w:t>
            </w:r>
          </w:p>
        </w:tc>
        <w:tc>
          <w:tcPr>
            <w:tcW w:w="5083" w:type="dxa"/>
            <w:noWrap/>
            <w:hideMark/>
          </w:tcPr>
          <w:p w14:paraId="1D233E7B" w14:textId="229C8367" w:rsidR="009D4B1C" w:rsidRPr="009D4B1C" w:rsidRDefault="009D4B1C" w:rsidP="00841522">
            <w:pPr>
              <w:jc w:val="center"/>
              <w:rPr>
                <w:rFonts w:ascii="Times New Roman" w:hAnsi="Times New Roman"/>
                <w:b/>
                <w:bCs/>
                <w:color w:val="000000"/>
                <w:sz w:val="24"/>
              </w:rPr>
            </w:pPr>
            <w:r w:rsidRPr="009D4B1C">
              <w:rPr>
                <w:rFonts w:ascii="Times New Roman" w:hAnsi="Times New Roman"/>
                <w:b/>
                <w:bCs/>
                <w:color w:val="000000"/>
                <w:sz w:val="24"/>
              </w:rPr>
              <w:t>Қазақстан Республикасы Ұлттық Банкінің базалық мөлшерлемесі, % түрінде</w:t>
            </w:r>
          </w:p>
        </w:tc>
        <w:tc>
          <w:tcPr>
            <w:tcW w:w="4098" w:type="dxa"/>
            <w:noWrap/>
            <w:hideMark/>
          </w:tcPr>
          <w:p w14:paraId="6C20AF34" w14:textId="618D047C" w:rsidR="009D4B1C" w:rsidRPr="009D4B1C" w:rsidRDefault="009D4B1C" w:rsidP="00841522">
            <w:pPr>
              <w:jc w:val="center"/>
              <w:rPr>
                <w:rFonts w:ascii="Times New Roman" w:hAnsi="Times New Roman"/>
                <w:b/>
                <w:bCs/>
                <w:color w:val="000000"/>
                <w:sz w:val="24"/>
              </w:rPr>
            </w:pPr>
            <w:r w:rsidRPr="009D4B1C">
              <w:rPr>
                <w:rFonts w:ascii="Times New Roman" w:hAnsi="Times New Roman"/>
                <w:b/>
                <w:bCs/>
                <w:color w:val="000000"/>
                <w:sz w:val="24"/>
              </w:rPr>
              <w:t>Жылдық тиімді мөлшерлеменің ең төменгі мөлшері, % түрінде</w:t>
            </w:r>
          </w:p>
        </w:tc>
        <w:tc>
          <w:tcPr>
            <w:tcW w:w="4096" w:type="dxa"/>
            <w:noWrap/>
            <w:hideMark/>
          </w:tcPr>
          <w:p w14:paraId="3CEE496A" w14:textId="46F7E95B" w:rsidR="009D4B1C" w:rsidRPr="009D4B1C" w:rsidRDefault="009D4B1C" w:rsidP="00841522">
            <w:pPr>
              <w:jc w:val="center"/>
              <w:rPr>
                <w:rFonts w:ascii="Times New Roman" w:hAnsi="Times New Roman"/>
                <w:b/>
                <w:bCs/>
                <w:color w:val="000000"/>
                <w:sz w:val="24"/>
              </w:rPr>
            </w:pPr>
            <w:r w:rsidRPr="009D4B1C">
              <w:rPr>
                <w:rFonts w:ascii="Times New Roman" w:hAnsi="Times New Roman"/>
                <w:b/>
                <w:bCs/>
                <w:color w:val="000000"/>
                <w:sz w:val="24"/>
              </w:rPr>
              <w:t>Номиналды сыйақы мөлшерлемесінің мөлшері, % түрінде</w:t>
            </w:r>
          </w:p>
        </w:tc>
      </w:tr>
      <w:tr w:rsidR="009D4B1C" w:rsidRPr="009D4B1C" w14:paraId="52533AC1" w14:textId="77777777" w:rsidTr="009D4B1C">
        <w:trPr>
          <w:trHeight w:val="281"/>
        </w:trPr>
        <w:tc>
          <w:tcPr>
            <w:tcW w:w="734" w:type="dxa"/>
            <w:noWrap/>
          </w:tcPr>
          <w:p w14:paraId="7074DBC3" w14:textId="77777777" w:rsidR="009D4B1C" w:rsidRPr="009D4B1C" w:rsidRDefault="009D4B1C" w:rsidP="00841522">
            <w:pPr>
              <w:jc w:val="center"/>
              <w:rPr>
                <w:rFonts w:ascii="Times New Roman" w:hAnsi="Times New Roman"/>
                <w:b/>
                <w:color w:val="000000"/>
                <w:sz w:val="24"/>
              </w:rPr>
            </w:pPr>
            <w:r w:rsidRPr="009D4B1C">
              <w:rPr>
                <w:rFonts w:ascii="Times New Roman" w:hAnsi="Times New Roman"/>
                <w:b/>
                <w:color w:val="000000"/>
                <w:sz w:val="24"/>
              </w:rPr>
              <w:t>1</w:t>
            </w:r>
          </w:p>
        </w:tc>
        <w:tc>
          <w:tcPr>
            <w:tcW w:w="5083" w:type="dxa"/>
            <w:noWrap/>
          </w:tcPr>
          <w:p w14:paraId="4E1FC3FF" w14:textId="77777777" w:rsidR="009D4B1C" w:rsidRPr="009D4B1C" w:rsidRDefault="009D4B1C" w:rsidP="00841522">
            <w:pPr>
              <w:jc w:val="center"/>
              <w:rPr>
                <w:rFonts w:ascii="Times New Roman" w:hAnsi="Times New Roman"/>
                <w:b/>
                <w:color w:val="000000"/>
                <w:sz w:val="24"/>
              </w:rPr>
            </w:pPr>
            <w:r w:rsidRPr="009D4B1C">
              <w:rPr>
                <w:rFonts w:ascii="Times New Roman" w:hAnsi="Times New Roman"/>
                <w:b/>
                <w:color w:val="000000"/>
                <w:sz w:val="24"/>
              </w:rPr>
              <w:t>2</w:t>
            </w:r>
          </w:p>
        </w:tc>
        <w:tc>
          <w:tcPr>
            <w:tcW w:w="4098" w:type="dxa"/>
            <w:noWrap/>
          </w:tcPr>
          <w:p w14:paraId="33AEE6BA" w14:textId="77777777" w:rsidR="009D4B1C" w:rsidRPr="009D4B1C" w:rsidRDefault="009D4B1C" w:rsidP="00841522">
            <w:pPr>
              <w:jc w:val="center"/>
              <w:rPr>
                <w:rFonts w:ascii="Times New Roman" w:hAnsi="Times New Roman"/>
                <w:b/>
                <w:color w:val="000000"/>
                <w:sz w:val="24"/>
              </w:rPr>
            </w:pPr>
            <w:r w:rsidRPr="009D4B1C">
              <w:rPr>
                <w:rFonts w:ascii="Times New Roman" w:hAnsi="Times New Roman"/>
                <w:b/>
                <w:color w:val="000000"/>
                <w:sz w:val="24"/>
              </w:rPr>
              <w:t>3</w:t>
            </w:r>
          </w:p>
        </w:tc>
        <w:tc>
          <w:tcPr>
            <w:tcW w:w="4096" w:type="dxa"/>
            <w:noWrap/>
          </w:tcPr>
          <w:p w14:paraId="57D64649" w14:textId="77777777" w:rsidR="009D4B1C" w:rsidRPr="009D4B1C" w:rsidRDefault="009D4B1C" w:rsidP="00841522">
            <w:pPr>
              <w:jc w:val="center"/>
              <w:rPr>
                <w:rFonts w:ascii="Times New Roman" w:hAnsi="Times New Roman"/>
                <w:b/>
                <w:color w:val="000000"/>
                <w:sz w:val="24"/>
              </w:rPr>
            </w:pPr>
            <w:r w:rsidRPr="009D4B1C">
              <w:rPr>
                <w:rFonts w:ascii="Times New Roman" w:hAnsi="Times New Roman"/>
                <w:b/>
                <w:color w:val="000000"/>
                <w:sz w:val="24"/>
              </w:rPr>
              <w:t>4</w:t>
            </w:r>
          </w:p>
        </w:tc>
      </w:tr>
      <w:tr w:rsidR="00C42A49" w:rsidRPr="009D4B1C" w14:paraId="691B0F2E" w14:textId="77777777" w:rsidTr="009D4B1C">
        <w:trPr>
          <w:trHeight w:val="281"/>
        </w:trPr>
        <w:tc>
          <w:tcPr>
            <w:tcW w:w="734" w:type="dxa"/>
            <w:noWrap/>
          </w:tcPr>
          <w:p w14:paraId="5E01EEF4"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w:t>
            </w:r>
          </w:p>
        </w:tc>
        <w:tc>
          <w:tcPr>
            <w:tcW w:w="5083" w:type="dxa"/>
            <w:noWrap/>
          </w:tcPr>
          <w:p w14:paraId="0B38F59D"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12,00</w:t>
            </w:r>
          </w:p>
        </w:tc>
        <w:tc>
          <w:tcPr>
            <w:tcW w:w="4098" w:type="dxa"/>
            <w:noWrap/>
          </w:tcPr>
          <w:p w14:paraId="23333BE3"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10,00</w:t>
            </w:r>
          </w:p>
        </w:tc>
        <w:tc>
          <w:tcPr>
            <w:tcW w:w="4096" w:type="dxa"/>
            <w:noWrap/>
          </w:tcPr>
          <w:p w14:paraId="7F8D419D" w14:textId="499054BD" w:rsidR="00C42A49" w:rsidRPr="00C42A49" w:rsidRDefault="00C42A49" w:rsidP="00C42A49">
            <w:pPr>
              <w:jc w:val="center"/>
              <w:rPr>
                <w:rFonts w:ascii="Times New Roman" w:hAnsi="Times New Roman"/>
                <w:color w:val="000000"/>
                <w:sz w:val="24"/>
              </w:rPr>
            </w:pPr>
            <w:r w:rsidRPr="00C42A49">
              <w:rPr>
                <w:rFonts w:ascii="Times New Roman" w:hAnsi="Times New Roman"/>
                <w:color w:val="000000"/>
                <w:sz w:val="24"/>
              </w:rPr>
              <w:t>9,60</w:t>
            </w:r>
          </w:p>
        </w:tc>
      </w:tr>
      <w:tr w:rsidR="00C42A49" w:rsidRPr="009D4B1C" w14:paraId="4D918B81" w14:textId="77777777" w:rsidTr="009D4B1C">
        <w:trPr>
          <w:trHeight w:val="281"/>
        </w:trPr>
        <w:tc>
          <w:tcPr>
            <w:tcW w:w="734" w:type="dxa"/>
            <w:noWrap/>
          </w:tcPr>
          <w:p w14:paraId="4E224E52"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2</w:t>
            </w:r>
          </w:p>
        </w:tc>
        <w:tc>
          <w:tcPr>
            <w:tcW w:w="5083" w:type="dxa"/>
            <w:noWrap/>
          </w:tcPr>
          <w:p w14:paraId="15238E3C"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12,25</w:t>
            </w:r>
          </w:p>
        </w:tc>
        <w:tc>
          <w:tcPr>
            <w:tcW w:w="4098" w:type="dxa"/>
            <w:noWrap/>
          </w:tcPr>
          <w:p w14:paraId="10146399"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10,25</w:t>
            </w:r>
          </w:p>
        </w:tc>
        <w:tc>
          <w:tcPr>
            <w:tcW w:w="4096" w:type="dxa"/>
            <w:noWrap/>
          </w:tcPr>
          <w:p w14:paraId="793DA937" w14:textId="14FDED21" w:rsidR="00C42A49" w:rsidRPr="00C42A49" w:rsidRDefault="00C42A49" w:rsidP="00C42A49">
            <w:pPr>
              <w:jc w:val="center"/>
              <w:rPr>
                <w:rFonts w:ascii="Times New Roman" w:hAnsi="Times New Roman"/>
                <w:color w:val="000000"/>
                <w:sz w:val="24"/>
              </w:rPr>
            </w:pPr>
            <w:r w:rsidRPr="00C42A49">
              <w:rPr>
                <w:rFonts w:ascii="Times New Roman" w:hAnsi="Times New Roman"/>
                <w:color w:val="000000"/>
                <w:sz w:val="24"/>
              </w:rPr>
              <w:t>9,80</w:t>
            </w:r>
          </w:p>
        </w:tc>
      </w:tr>
      <w:tr w:rsidR="00C42A49" w:rsidRPr="009D4B1C" w14:paraId="225ECC74" w14:textId="77777777" w:rsidTr="009D4B1C">
        <w:trPr>
          <w:trHeight w:val="281"/>
        </w:trPr>
        <w:tc>
          <w:tcPr>
            <w:tcW w:w="734" w:type="dxa"/>
            <w:noWrap/>
          </w:tcPr>
          <w:p w14:paraId="63A1BCB0"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3</w:t>
            </w:r>
          </w:p>
        </w:tc>
        <w:tc>
          <w:tcPr>
            <w:tcW w:w="5083" w:type="dxa"/>
            <w:noWrap/>
          </w:tcPr>
          <w:p w14:paraId="4ED08A32"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12,50</w:t>
            </w:r>
          </w:p>
        </w:tc>
        <w:tc>
          <w:tcPr>
            <w:tcW w:w="4098" w:type="dxa"/>
            <w:noWrap/>
          </w:tcPr>
          <w:p w14:paraId="31528D56"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10,50</w:t>
            </w:r>
          </w:p>
        </w:tc>
        <w:tc>
          <w:tcPr>
            <w:tcW w:w="4096" w:type="dxa"/>
            <w:noWrap/>
          </w:tcPr>
          <w:p w14:paraId="4704E8AB" w14:textId="54A8950D" w:rsidR="00C42A49" w:rsidRPr="00C42A49" w:rsidRDefault="00C42A49" w:rsidP="00C42A49">
            <w:pPr>
              <w:jc w:val="center"/>
              <w:rPr>
                <w:rFonts w:ascii="Times New Roman" w:hAnsi="Times New Roman"/>
                <w:color w:val="000000"/>
                <w:sz w:val="24"/>
              </w:rPr>
            </w:pPr>
            <w:r w:rsidRPr="00C42A49">
              <w:rPr>
                <w:rFonts w:ascii="Times New Roman" w:hAnsi="Times New Roman"/>
                <w:color w:val="000000"/>
                <w:sz w:val="24"/>
              </w:rPr>
              <w:t>10,03</w:t>
            </w:r>
          </w:p>
        </w:tc>
      </w:tr>
      <w:tr w:rsidR="00C42A49" w:rsidRPr="009D4B1C" w14:paraId="28A6C4A6" w14:textId="77777777" w:rsidTr="009D4B1C">
        <w:trPr>
          <w:trHeight w:val="281"/>
        </w:trPr>
        <w:tc>
          <w:tcPr>
            <w:tcW w:w="734" w:type="dxa"/>
            <w:noWrap/>
          </w:tcPr>
          <w:p w14:paraId="29D639EF"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4</w:t>
            </w:r>
          </w:p>
        </w:tc>
        <w:tc>
          <w:tcPr>
            <w:tcW w:w="5083" w:type="dxa"/>
            <w:noWrap/>
          </w:tcPr>
          <w:p w14:paraId="1A795DB8"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12,75</w:t>
            </w:r>
          </w:p>
        </w:tc>
        <w:tc>
          <w:tcPr>
            <w:tcW w:w="4098" w:type="dxa"/>
            <w:noWrap/>
          </w:tcPr>
          <w:p w14:paraId="3D0D11CB"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10,75</w:t>
            </w:r>
          </w:p>
        </w:tc>
        <w:tc>
          <w:tcPr>
            <w:tcW w:w="4096" w:type="dxa"/>
            <w:noWrap/>
          </w:tcPr>
          <w:p w14:paraId="39706A32" w14:textId="39C40F05" w:rsidR="00C42A49" w:rsidRPr="00C42A49" w:rsidRDefault="00C42A49" w:rsidP="00C42A49">
            <w:pPr>
              <w:jc w:val="center"/>
              <w:rPr>
                <w:rFonts w:ascii="Times New Roman" w:hAnsi="Times New Roman"/>
                <w:color w:val="000000"/>
                <w:sz w:val="24"/>
              </w:rPr>
            </w:pPr>
            <w:r w:rsidRPr="00C42A49">
              <w:rPr>
                <w:rFonts w:ascii="Times New Roman" w:hAnsi="Times New Roman"/>
                <w:color w:val="000000"/>
                <w:sz w:val="24"/>
              </w:rPr>
              <w:t>10,26</w:t>
            </w:r>
          </w:p>
        </w:tc>
      </w:tr>
      <w:tr w:rsidR="00C42A49" w:rsidRPr="009D4B1C" w14:paraId="5BC20798" w14:textId="77777777" w:rsidTr="009D4B1C">
        <w:trPr>
          <w:trHeight w:val="281"/>
        </w:trPr>
        <w:tc>
          <w:tcPr>
            <w:tcW w:w="734" w:type="dxa"/>
            <w:noWrap/>
          </w:tcPr>
          <w:p w14:paraId="20D2EEE5"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5</w:t>
            </w:r>
          </w:p>
        </w:tc>
        <w:tc>
          <w:tcPr>
            <w:tcW w:w="5083" w:type="dxa"/>
            <w:noWrap/>
          </w:tcPr>
          <w:p w14:paraId="572391D2"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13,00</w:t>
            </w:r>
          </w:p>
        </w:tc>
        <w:tc>
          <w:tcPr>
            <w:tcW w:w="4098" w:type="dxa"/>
            <w:noWrap/>
          </w:tcPr>
          <w:p w14:paraId="0A9DFBD6"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11,00</w:t>
            </w:r>
          </w:p>
        </w:tc>
        <w:tc>
          <w:tcPr>
            <w:tcW w:w="4096" w:type="dxa"/>
            <w:noWrap/>
          </w:tcPr>
          <w:p w14:paraId="69D2EC59" w14:textId="40958645" w:rsidR="00C42A49" w:rsidRPr="00C42A49" w:rsidRDefault="00C42A49" w:rsidP="00C42A49">
            <w:pPr>
              <w:jc w:val="center"/>
              <w:rPr>
                <w:rFonts w:ascii="Times New Roman" w:hAnsi="Times New Roman"/>
                <w:color w:val="000000"/>
                <w:sz w:val="24"/>
              </w:rPr>
            </w:pPr>
            <w:r w:rsidRPr="00C42A49">
              <w:rPr>
                <w:rFonts w:ascii="Times New Roman" w:hAnsi="Times New Roman"/>
                <w:color w:val="000000"/>
                <w:sz w:val="24"/>
              </w:rPr>
              <w:t>10,48</w:t>
            </w:r>
          </w:p>
        </w:tc>
      </w:tr>
      <w:tr w:rsidR="00C42A49" w:rsidRPr="009D4B1C" w14:paraId="6D6F917E" w14:textId="77777777" w:rsidTr="009D4B1C">
        <w:trPr>
          <w:trHeight w:val="281"/>
        </w:trPr>
        <w:tc>
          <w:tcPr>
            <w:tcW w:w="734" w:type="dxa"/>
            <w:noWrap/>
          </w:tcPr>
          <w:p w14:paraId="3DAA3653"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6</w:t>
            </w:r>
          </w:p>
        </w:tc>
        <w:tc>
          <w:tcPr>
            <w:tcW w:w="5083" w:type="dxa"/>
            <w:noWrap/>
          </w:tcPr>
          <w:p w14:paraId="45F2DB67"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13,25</w:t>
            </w:r>
          </w:p>
        </w:tc>
        <w:tc>
          <w:tcPr>
            <w:tcW w:w="4098" w:type="dxa"/>
            <w:noWrap/>
          </w:tcPr>
          <w:p w14:paraId="10D7E2AD"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11,25</w:t>
            </w:r>
          </w:p>
        </w:tc>
        <w:tc>
          <w:tcPr>
            <w:tcW w:w="4096" w:type="dxa"/>
            <w:noWrap/>
          </w:tcPr>
          <w:p w14:paraId="451FBBAC" w14:textId="77273AEA" w:rsidR="00C42A49" w:rsidRPr="00C42A49" w:rsidRDefault="00C42A49" w:rsidP="00C42A49">
            <w:pPr>
              <w:jc w:val="center"/>
              <w:rPr>
                <w:rFonts w:ascii="Times New Roman" w:hAnsi="Times New Roman"/>
                <w:color w:val="000000"/>
                <w:sz w:val="24"/>
              </w:rPr>
            </w:pPr>
            <w:r w:rsidRPr="00C42A49">
              <w:rPr>
                <w:rFonts w:ascii="Times New Roman" w:hAnsi="Times New Roman"/>
                <w:color w:val="000000"/>
                <w:sz w:val="24"/>
              </w:rPr>
              <w:t>10,71</w:t>
            </w:r>
          </w:p>
        </w:tc>
      </w:tr>
      <w:tr w:rsidR="00C42A49" w:rsidRPr="009D4B1C" w14:paraId="3D76E73A" w14:textId="77777777" w:rsidTr="009D4B1C">
        <w:trPr>
          <w:trHeight w:val="281"/>
        </w:trPr>
        <w:tc>
          <w:tcPr>
            <w:tcW w:w="734" w:type="dxa"/>
            <w:noWrap/>
          </w:tcPr>
          <w:p w14:paraId="6C2D9112"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7</w:t>
            </w:r>
          </w:p>
        </w:tc>
        <w:tc>
          <w:tcPr>
            <w:tcW w:w="5083" w:type="dxa"/>
            <w:noWrap/>
          </w:tcPr>
          <w:p w14:paraId="2B235AF3"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13,50</w:t>
            </w:r>
          </w:p>
        </w:tc>
        <w:tc>
          <w:tcPr>
            <w:tcW w:w="4098" w:type="dxa"/>
            <w:noWrap/>
          </w:tcPr>
          <w:p w14:paraId="0664D60D"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11,50</w:t>
            </w:r>
          </w:p>
        </w:tc>
        <w:tc>
          <w:tcPr>
            <w:tcW w:w="4096" w:type="dxa"/>
            <w:noWrap/>
          </w:tcPr>
          <w:p w14:paraId="657465EB" w14:textId="686D57D4" w:rsidR="00C42A49" w:rsidRPr="00C42A49" w:rsidRDefault="00C42A49" w:rsidP="00C42A49">
            <w:pPr>
              <w:jc w:val="center"/>
              <w:rPr>
                <w:rFonts w:ascii="Times New Roman" w:hAnsi="Times New Roman"/>
                <w:color w:val="000000"/>
                <w:sz w:val="24"/>
              </w:rPr>
            </w:pPr>
            <w:r w:rsidRPr="00C42A49">
              <w:rPr>
                <w:rFonts w:ascii="Times New Roman" w:hAnsi="Times New Roman"/>
                <w:color w:val="000000"/>
                <w:sz w:val="24"/>
              </w:rPr>
              <w:t>10,90</w:t>
            </w:r>
          </w:p>
        </w:tc>
      </w:tr>
      <w:tr w:rsidR="00C42A49" w:rsidRPr="009D4B1C" w14:paraId="66F684C7" w14:textId="77777777" w:rsidTr="009D4B1C">
        <w:trPr>
          <w:trHeight w:val="281"/>
        </w:trPr>
        <w:tc>
          <w:tcPr>
            <w:tcW w:w="734" w:type="dxa"/>
            <w:noWrap/>
          </w:tcPr>
          <w:p w14:paraId="15916368"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8</w:t>
            </w:r>
          </w:p>
        </w:tc>
        <w:tc>
          <w:tcPr>
            <w:tcW w:w="5083" w:type="dxa"/>
            <w:noWrap/>
          </w:tcPr>
          <w:p w14:paraId="059F3D44"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13,75</w:t>
            </w:r>
          </w:p>
        </w:tc>
        <w:tc>
          <w:tcPr>
            <w:tcW w:w="4098" w:type="dxa"/>
            <w:noWrap/>
          </w:tcPr>
          <w:p w14:paraId="48FDFAD2"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11,75</w:t>
            </w:r>
          </w:p>
        </w:tc>
        <w:tc>
          <w:tcPr>
            <w:tcW w:w="4096" w:type="dxa"/>
            <w:noWrap/>
          </w:tcPr>
          <w:p w14:paraId="528C2F11" w14:textId="3A6132EE" w:rsidR="00C42A49" w:rsidRPr="00C42A49" w:rsidRDefault="00C42A49" w:rsidP="00C42A49">
            <w:pPr>
              <w:jc w:val="center"/>
              <w:rPr>
                <w:rFonts w:ascii="Times New Roman" w:hAnsi="Times New Roman"/>
                <w:color w:val="000000"/>
                <w:sz w:val="24"/>
              </w:rPr>
            </w:pPr>
            <w:r w:rsidRPr="00C42A49">
              <w:rPr>
                <w:rFonts w:ascii="Times New Roman" w:hAnsi="Times New Roman"/>
                <w:color w:val="000000"/>
                <w:sz w:val="24"/>
              </w:rPr>
              <w:t>11,10</w:t>
            </w:r>
          </w:p>
        </w:tc>
      </w:tr>
      <w:tr w:rsidR="00C42A49" w:rsidRPr="009D4B1C" w14:paraId="5BD7F605" w14:textId="77777777" w:rsidTr="009D4B1C">
        <w:trPr>
          <w:trHeight w:val="281"/>
        </w:trPr>
        <w:tc>
          <w:tcPr>
            <w:tcW w:w="734" w:type="dxa"/>
            <w:noWrap/>
          </w:tcPr>
          <w:p w14:paraId="1A50ABD3"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9</w:t>
            </w:r>
          </w:p>
        </w:tc>
        <w:tc>
          <w:tcPr>
            <w:tcW w:w="5083" w:type="dxa"/>
            <w:noWrap/>
          </w:tcPr>
          <w:p w14:paraId="23DC75DA"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14,00</w:t>
            </w:r>
          </w:p>
        </w:tc>
        <w:tc>
          <w:tcPr>
            <w:tcW w:w="4098" w:type="dxa"/>
            <w:noWrap/>
          </w:tcPr>
          <w:p w14:paraId="5BA1E883"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12,00</w:t>
            </w:r>
          </w:p>
        </w:tc>
        <w:tc>
          <w:tcPr>
            <w:tcW w:w="4096" w:type="dxa"/>
            <w:noWrap/>
          </w:tcPr>
          <w:p w14:paraId="6D61CBE5" w14:textId="13264D32" w:rsidR="00C42A49" w:rsidRPr="00C42A49" w:rsidRDefault="00C42A49" w:rsidP="00C42A49">
            <w:pPr>
              <w:jc w:val="center"/>
              <w:rPr>
                <w:rFonts w:ascii="Times New Roman" w:hAnsi="Times New Roman"/>
                <w:color w:val="000000"/>
                <w:sz w:val="24"/>
              </w:rPr>
            </w:pPr>
            <w:r w:rsidRPr="00C42A49">
              <w:rPr>
                <w:rFonts w:ascii="Times New Roman" w:hAnsi="Times New Roman"/>
                <w:color w:val="000000"/>
                <w:sz w:val="24"/>
              </w:rPr>
              <w:t>11,35</w:t>
            </w:r>
          </w:p>
        </w:tc>
      </w:tr>
      <w:tr w:rsidR="00C42A49" w:rsidRPr="009D4B1C" w14:paraId="541826CF" w14:textId="77777777" w:rsidTr="009D4B1C">
        <w:trPr>
          <w:trHeight w:val="281"/>
        </w:trPr>
        <w:tc>
          <w:tcPr>
            <w:tcW w:w="734" w:type="dxa"/>
            <w:noWrap/>
          </w:tcPr>
          <w:p w14:paraId="0705F1F7"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10</w:t>
            </w:r>
          </w:p>
        </w:tc>
        <w:tc>
          <w:tcPr>
            <w:tcW w:w="5083" w:type="dxa"/>
            <w:noWrap/>
          </w:tcPr>
          <w:p w14:paraId="0A204389"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14,25</w:t>
            </w:r>
          </w:p>
        </w:tc>
        <w:tc>
          <w:tcPr>
            <w:tcW w:w="4098" w:type="dxa"/>
            <w:noWrap/>
          </w:tcPr>
          <w:p w14:paraId="12CB9818"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12,25</w:t>
            </w:r>
          </w:p>
        </w:tc>
        <w:tc>
          <w:tcPr>
            <w:tcW w:w="4096" w:type="dxa"/>
            <w:noWrap/>
          </w:tcPr>
          <w:p w14:paraId="27968279" w14:textId="32EC0FEA" w:rsidR="00C42A49" w:rsidRPr="00C42A49" w:rsidRDefault="00C42A49" w:rsidP="00C42A49">
            <w:pPr>
              <w:jc w:val="center"/>
              <w:rPr>
                <w:rFonts w:ascii="Times New Roman" w:hAnsi="Times New Roman"/>
                <w:color w:val="000000"/>
                <w:sz w:val="24"/>
              </w:rPr>
            </w:pPr>
            <w:r w:rsidRPr="00C42A49">
              <w:rPr>
                <w:rFonts w:ascii="Times New Roman" w:hAnsi="Times New Roman"/>
                <w:color w:val="000000"/>
                <w:sz w:val="24"/>
              </w:rPr>
              <w:t>11,62</w:t>
            </w:r>
          </w:p>
        </w:tc>
      </w:tr>
      <w:tr w:rsidR="00C42A49" w:rsidRPr="009D4B1C" w14:paraId="4C0B4D93" w14:textId="77777777" w:rsidTr="009D4B1C">
        <w:trPr>
          <w:trHeight w:val="281"/>
        </w:trPr>
        <w:tc>
          <w:tcPr>
            <w:tcW w:w="734" w:type="dxa"/>
            <w:noWrap/>
          </w:tcPr>
          <w:p w14:paraId="3D95BEA6"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11</w:t>
            </w:r>
          </w:p>
        </w:tc>
        <w:tc>
          <w:tcPr>
            <w:tcW w:w="5083" w:type="dxa"/>
            <w:noWrap/>
          </w:tcPr>
          <w:p w14:paraId="34BFABEA"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14,50</w:t>
            </w:r>
          </w:p>
        </w:tc>
        <w:tc>
          <w:tcPr>
            <w:tcW w:w="4098" w:type="dxa"/>
            <w:noWrap/>
          </w:tcPr>
          <w:p w14:paraId="38330008"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12,50</w:t>
            </w:r>
          </w:p>
        </w:tc>
        <w:tc>
          <w:tcPr>
            <w:tcW w:w="4096" w:type="dxa"/>
            <w:noWrap/>
          </w:tcPr>
          <w:p w14:paraId="17950C73" w14:textId="0CCD3339" w:rsidR="00C42A49" w:rsidRPr="00C42A49" w:rsidRDefault="00C42A49" w:rsidP="00C42A49">
            <w:pPr>
              <w:jc w:val="center"/>
              <w:rPr>
                <w:rFonts w:ascii="Times New Roman" w:hAnsi="Times New Roman"/>
                <w:color w:val="000000"/>
                <w:sz w:val="24"/>
              </w:rPr>
            </w:pPr>
            <w:r w:rsidRPr="00C42A49">
              <w:rPr>
                <w:rFonts w:ascii="Times New Roman" w:hAnsi="Times New Roman"/>
                <w:color w:val="000000"/>
                <w:sz w:val="24"/>
              </w:rPr>
              <w:t>11,85</w:t>
            </w:r>
          </w:p>
        </w:tc>
      </w:tr>
      <w:tr w:rsidR="00C42A49" w:rsidRPr="009D4B1C" w14:paraId="7AA47647" w14:textId="77777777" w:rsidTr="009D4B1C">
        <w:trPr>
          <w:trHeight w:val="281"/>
        </w:trPr>
        <w:tc>
          <w:tcPr>
            <w:tcW w:w="734" w:type="dxa"/>
            <w:noWrap/>
          </w:tcPr>
          <w:p w14:paraId="68ABEA46"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12</w:t>
            </w:r>
          </w:p>
        </w:tc>
        <w:tc>
          <w:tcPr>
            <w:tcW w:w="5083" w:type="dxa"/>
            <w:noWrap/>
          </w:tcPr>
          <w:p w14:paraId="26477285"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14,75</w:t>
            </w:r>
          </w:p>
        </w:tc>
        <w:tc>
          <w:tcPr>
            <w:tcW w:w="4098" w:type="dxa"/>
            <w:noWrap/>
          </w:tcPr>
          <w:p w14:paraId="1E013228"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12,75</w:t>
            </w:r>
          </w:p>
        </w:tc>
        <w:tc>
          <w:tcPr>
            <w:tcW w:w="4096" w:type="dxa"/>
            <w:noWrap/>
          </w:tcPr>
          <w:p w14:paraId="2EEDFA34" w14:textId="30845C1A" w:rsidR="00C42A49" w:rsidRPr="00C42A49" w:rsidRDefault="00C42A49" w:rsidP="00C42A49">
            <w:pPr>
              <w:jc w:val="center"/>
              <w:rPr>
                <w:rFonts w:ascii="Times New Roman" w:hAnsi="Times New Roman"/>
                <w:color w:val="000000"/>
                <w:sz w:val="24"/>
              </w:rPr>
            </w:pPr>
            <w:r w:rsidRPr="00C42A49">
              <w:rPr>
                <w:rFonts w:ascii="Times New Roman" w:hAnsi="Times New Roman"/>
                <w:color w:val="000000"/>
                <w:sz w:val="24"/>
              </w:rPr>
              <w:t>12,07</w:t>
            </w:r>
          </w:p>
        </w:tc>
      </w:tr>
      <w:tr w:rsidR="00C42A49" w:rsidRPr="009D4B1C" w14:paraId="2A83A2B0" w14:textId="77777777" w:rsidTr="009D4B1C">
        <w:trPr>
          <w:trHeight w:val="281"/>
        </w:trPr>
        <w:tc>
          <w:tcPr>
            <w:tcW w:w="734" w:type="dxa"/>
            <w:noWrap/>
          </w:tcPr>
          <w:p w14:paraId="125A7662"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13</w:t>
            </w:r>
          </w:p>
        </w:tc>
        <w:tc>
          <w:tcPr>
            <w:tcW w:w="5083" w:type="dxa"/>
            <w:noWrap/>
          </w:tcPr>
          <w:p w14:paraId="337C595B"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15,00</w:t>
            </w:r>
          </w:p>
        </w:tc>
        <w:tc>
          <w:tcPr>
            <w:tcW w:w="4098" w:type="dxa"/>
            <w:noWrap/>
          </w:tcPr>
          <w:p w14:paraId="447CC409"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13,00</w:t>
            </w:r>
          </w:p>
        </w:tc>
        <w:tc>
          <w:tcPr>
            <w:tcW w:w="4096" w:type="dxa"/>
            <w:noWrap/>
          </w:tcPr>
          <w:p w14:paraId="01796E28" w14:textId="5FDE0702" w:rsidR="00C42A49" w:rsidRPr="00C42A49" w:rsidRDefault="00C42A49" w:rsidP="00C42A49">
            <w:pPr>
              <w:jc w:val="center"/>
              <w:rPr>
                <w:rFonts w:ascii="Times New Roman" w:hAnsi="Times New Roman"/>
                <w:color w:val="000000"/>
                <w:sz w:val="24"/>
              </w:rPr>
            </w:pPr>
            <w:r w:rsidRPr="00C42A49">
              <w:rPr>
                <w:rFonts w:ascii="Times New Roman" w:hAnsi="Times New Roman"/>
                <w:color w:val="000000"/>
                <w:sz w:val="24"/>
              </w:rPr>
              <w:t>12,20</w:t>
            </w:r>
          </w:p>
        </w:tc>
      </w:tr>
      <w:tr w:rsidR="00C42A49" w:rsidRPr="009D4B1C" w14:paraId="41E2EF8F" w14:textId="77777777" w:rsidTr="009D4B1C">
        <w:trPr>
          <w:trHeight w:val="281"/>
        </w:trPr>
        <w:tc>
          <w:tcPr>
            <w:tcW w:w="734" w:type="dxa"/>
            <w:noWrap/>
          </w:tcPr>
          <w:p w14:paraId="17050F96"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14</w:t>
            </w:r>
          </w:p>
        </w:tc>
        <w:tc>
          <w:tcPr>
            <w:tcW w:w="5083" w:type="dxa"/>
            <w:noWrap/>
          </w:tcPr>
          <w:p w14:paraId="38339DB6"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15,25</w:t>
            </w:r>
          </w:p>
        </w:tc>
        <w:tc>
          <w:tcPr>
            <w:tcW w:w="4098" w:type="dxa"/>
            <w:noWrap/>
          </w:tcPr>
          <w:p w14:paraId="2F361165"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13,25</w:t>
            </w:r>
          </w:p>
        </w:tc>
        <w:tc>
          <w:tcPr>
            <w:tcW w:w="4096" w:type="dxa"/>
            <w:noWrap/>
          </w:tcPr>
          <w:p w14:paraId="48460963" w14:textId="50C602E7" w:rsidR="00C42A49" w:rsidRPr="00C42A49" w:rsidRDefault="00C42A49" w:rsidP="00C42A49">
            <w:pPr>
              <w:jc w:val="center"/>
              <w:rPr>
                <w:rFonts w:ascii="Times New Roman" w:hAnsi="Times New Roman"/>
                <w:color w:val="000000"/>
                <w:sz w:val="24"/>
              </w:rPr>
            </w:pPr>
            <w:r w:rsidRPr="00C42A49">
              <w:rPr>
                <w:rFonts w:ascii="Times New Roman" w:hAnsi="Times New Roman"/>
                <w:color w:val="000000"/>
                <w:sz w:val="24"/>
              </w:rPr>
              <w:t>12,50</w:t>
            </w:r>
          </w:p>
        </w:tc>
      </w:tr>
      <w:tr w:rsidR="00C42A49" w:rsidRPr="009D4B1C" w14:paraId="6E4D9456" w14:textId="77777777" w:rsidTr="009D4B1C">
        <w:trPr>
          <w:trHeight w:val="281"/>
        </w:trPr>
        <w:tc>
          <w:tcPr>
            <w:tcW w:w="734" w:type="dxa"/>
            <w:noWrap/>
          </w:tcPr>
          <w:p w14:paraId="3A0D1D90"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15</w:t>
            </w:r>
          </w:p>
        </w:tc>
        <w:tc>
          <w:tcPr>
            <w:tcW w:w="5083" w:type="dxa"/>
            <w:noWrap/>
          </w:tcPr>
          <w:p w14:paraId="2433E446"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15,50</w:t>
            </w:r>
          </w:p>
        </w:tc>
        <w:tc>
          <w:tcPr>
            <w:tcW w:w="4098" w:type="dxa"/>
            <w:noWrap/>
          </w:tcPr>
          <w:p w14:paraId="75C9056D"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13,50</w:t>
            </w:r>
          </w:p>
        </w:tc>
        <w:tc>
          <w:tcPr>
            <w:tcW w:w="4096" w:type="dxa"/>
            <w:noWrap/>
          </w:tcPr>
          <w:p w14:paraId="3BE2290C" w14:textId="1EA7E0CD" w:rsidR="00C42A49" w:rsidRPr="00C42A49" w:rsidRDefault="00C42A49" w:rsidP="00C42A49">
            <w:pPr>
              <w:jc w:val="center"/>
              <w:rPr>
                <w:rFonts w:ascii="Times New Roman" w:hAnsi="Times New Roman"/>
                <w:color w:val="000000"/>
                <w:sz w:val="24"/>
              </w:rPr>
            </w:pPr>
            <w:r w:rsidRPr="00C42A49">
              <w:rPr>
                <w:rFonts w:ascii="Times New Roman" w:hAnsi="Times New Roman"/>
                <w:color w:val="000000"/>
                <w:sz w:val="24"/>
              </w:rPr>
              <w:t>12,69</w:t>
            </w:r>
          </w:p>
        </w:tc>
      </w:tr>
      <w:tr w:rsidR="00C42A49" w:rsidRPr="009D4B1C" w14:paraId="7DC529CD" w14:textId="77777777" w:rsidTr="009D4B1C">
        <w:trPr>
          <w:trHeight w:val="281"/>
        </w:trPr>
        <w:tc>
          <w:tcPr>
            <w:tcW w:w="734" w:type="dxa"/>
            <w:noWrap/>
          </w:tcPr>
          <w:p w14:paraId="3140A56C"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16</w:t>
            </w:r>
          </w:p>
        </w:tc>
        <w:tc>
          <w:tcPr>
            <w:tcW w:w="5083" w:type="dxa"/>
            <w:noWrap/>
          </w:tcPr>
          <w:p w14:paraId="1816F595"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15,75</w:t>
            </w:r>
          </w:p>
        </w:tc>
        <w:tc>
          <w:tcPr>
            <w:tcW w:w="4098" w:type="dxa"/>
            <w:noWrap/>
          </w:tcPr>
          <w:p w14:paraId="43D80455"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13,75</w:t>
            </w:r>
          </w:p>
        </w:tc>
        <w:tc>
          <w:tcPr>
            <w:tcW w:w="4096" w:type="dxa"/>
            <w:noWrap/>
          </w:tcPr>
          <w:p w14:paraId="512B1B5A" w14:textId="0DF3DBDC" w:rsidR="00C42A49" w:rsidRPr="00C42A49" w:rsidRDefault="00C42A49" w:rsidP="00C42A49">
            <w:pPr>
              <w:jc w:val="center"/>
              <w:rPr>
                <w:rFonts w:ascii="Times New Roman" w:hAnsi="Times New Roman"/>
                <w:color w:val="000000"/>
                <w:sz w:val="24"/>
              </w:rPr>
            </w:pPr>
            <w:r w:rsidRPr="00C42A49">
              <w:rPr>
                <w:rFonts w:ascii="Times New Roman" w:hAnsi="Times New Roman"/>
                <w:color w:val="000000"/>
                <w:sz w:val="24"/>
              </w:rPr>
              <w:t>12,96</w:t>
            </w:r>
          </w:p>
        </w:tc>
      </w:tr>
      <w:tr w:rsidR="00C42A49" w:rsidRPr="009D4B1C" w14:paraId="029F86B6" w14:textId="77777777" w:rsidTr="009D4B1C">
        <w:trPr>
          <w:trHeight w:val="281"/>
        </w:trPr>
        <w:tc>
          <w:tcPr>
            <w:tcW w:w="734" w:type="dxa"/>
            <w:noWrap/>
          </w:tcPr>
          <w:p w14:paraId="0FE1A313"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17</w:t>
            </w:r>
          </w:p>
        </w:tc>
        <w:tc>
          <w:tcPr>
            <w:tcW w:w="5083" w:type="dxa"/>
            <w:noWrap/>
          </w:tcPr>
          <w:p w14:paraId="5E39BE48"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16,00</w:t>
            </w:r>
          </w:p>
        </w:tc>
        <w:tc>
          <w:tcPr>
            <w:tcW w:w="4098" w:type="dxa"/>
            <w:noWrap/>
          </w:tcPr>
          <w:p w14:paraId="6845BAB4"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14,00</w:t>
            </w:r>
          </w:p>
        </w:tc>
        <w:tc>
          <w:tcPr>
            <w:tcW w:w="4096" w:type="dxa"/>
            <w:noWrap/>
          </w:tcPr>
          <w:p w14:paraId="56187078" w14:textId="22BCDDEE" w:rsidR="00C42A49" w:rsidRPr="00C42A49" w:rsidRDefault="00C42A49" w:rsidP="00C42A49">
            <w:pPr>
              <w:jc w:val="center"/>
              <w:rPr>
                <w:rFonts w:ascii="Times New Roman" w:hAnsi="Times New Roman"/>
                <w:color w:val="000000"/>
                <w:sz w:val="24"/>
              </w:rPr>
            </w:pPr>
            <w:r w:rsidRPr="00C42A49">
              <w:rPr>
                <w:rFonts w:ascii="Times New Roman" w:hAnsi="Times New Roman"/>
                <w:color w:val="000000"/>
                <w:sz w:val="24"/>
              </w:rPr>
              <w:t>13,13</w:t>
            </w:r>
          </w:p>
        </w:tc>
      </w:tr>
      <w:tr w:rsidR="00C42A49" w:rsidRPr="009D4B1C" w14:paraId="5EB56E9C" w14:textId="77777777" w:rsidTr="009D4B1C">
        <w:trPr>
          <w:trHeight w:val="281"/>
        </w:trPr>
        <w:tc>
          <w:tcPr>
            <w:tcW w:w="734" w:type="dxa"/>
            <w:noWrap/>
          </w:tcPr>
          <w:p w14:paraId="3CFFA2CC"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lastRenderedPageBreak/>
              <w:t>18</w:t>
            </w:r>
          </w:p>
        </w:tc>
        <w:tc>
          <w:tcPr>
            <w:tcW w:w="5083" w:type="dxa"/>
            <w:noWrap/>
          </w:tcPr>
          <w:p w14:paraId="36154C2C"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16,25</w:t>
            </w:r>
          </w:p>
        </w:tc>
        <w:tc>
          <w:tcPr>
            <w:tcW w:w="4098" w:type="dxa"/>
            <w:noWrap/>
          </w:tcPr>
          <w:p w14:paraId="6A17F937"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14,25</w:t>
            </w:r>
          </w:p>
        </w:tc>
        <w:tc>
          <w:tcPr>
            <w:tcW w:w="4096" w:type="dxa"/>
            <w:noWrap/>
          </w:tcPr>
          <w:p w14:paraId="34C0ACE4" w14:textId="439864A0" w:rsidR="00C42A49" w:rsidRPr="00C42A49" w:rsidRDefault="00C42A49" w:rsidP="00C42A49">
            <w:pPr>
              <w:jc w:val="center"/>
              <w:rPr>
                <w:rFonts w:ascii="Times New Roman" w:hAnsi="Times New Roman"/>
                <w:color w:val="000000"/>
                <w:sz w:val="24"/>
              </w:rPr>
            </w:pPr>
            <w:r w:rsidRPr="00C42A49">
              <w:rPr>
                <w:rFonts w:ascii="Times New Roman" w:hAnsi="Times New Roman"/>
                <w:color w:val="000000"/>
                <w:sz w:val="24"/>
              </w:rPr>
              <w:t>13,40</w:t>
            </w:r>
          </w:p>
        </w:tc>
      </w:tr>
      <w:tr w:rsidR="00C42A49" w:rsidRPr="009D4B1C" w14:paraId="0CD6AB04" w14:textId="77777777" w:rsidTr="009D4B1C">
        <w:trPr>
          <w:trHeight w:val="281"/>
        </w:trPr>
        <w:tc>
          <w:tcPr>
            <w:tcW w:w="734" w:type="dxa"/>
            <w:noWrap/>
          </w:tcPr>
          <w:p w14:paraId="716130F5"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19</w:t>
            </w:r>
          </w:p>
        </w:tc>
        <w:tc>
          <w:tcPr>
            <w:tcW w:w="5083" w:type="dxa"/>
            <w:noWrap/>
          </w:tcPr>
          <w:p w14:paraId="38A0227D"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16,50</w:t>
            </w:r>
          </w:p>
        </w:tc>
        <w:tc>
          <w:tcPr>
            <w:tcW w:w="4098" w:type="dxa"/>
            <w:noWrap/>
          </w:tcPr>
          <w:p w14:paraId="7257D612"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14,50</w:t>
            </w:r>
          </w:p>
        </w:tc>
        <w:tc>
          <w:tcPr>
            <w:tcW w:w="4096" w:type="dxa"/>
            <w:noWrap/>
          </w:tcPr>
          <w:p w14:paraId="2EBC6760" w14:textId="1E762AE1" w:rsidR="00C42A49" w:rsidRPr="00C42A49" w:rsidRDefault="00C42A49" w:rsidP="00C42A49">
            <w:pPr>
              <w:jc w:val="center"/>
              <w:rPr>
                <w:rFonts w:ascii="Times New Roman" w:hAnsi="Times New Roman"/>
                <w:color w:val="000000"/>
                <w:sz w:val="24"/>
              </w:rPr>
            </w:pPr>
            <w:r w:rsidRPr="00C42A49">
              <w:rPr>
                <w:rFonts w:ascii="Times New Roman" w:hAnsi="Times New Roman"/>
                <w:color w:val="000000"/>
                <w:sz w:val="24"/>
              </w:rPr>
              <w:t>13,58</w:t>
            </w:r>
          </w:p>
        </w:tc>
      </w:tr>
      <w:tr w:rsidR="00C42A49" w:rsidRPr="009D4B1C" w14:paraId="4A351D4E" w14:textId="77777777" w:rsidTr="009D4B1C">
        <w:trPr>
          <w:trHeight w:val="281"/>
        </w:trPr>
        <w:tc>
          <w:tcPr>
            <w:tcW w:w="734" w:type="dxa"/>
            <w:noWrap/>
          </w:tcPr>
          <w:p w14:paraId="226B6377"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20</w:t>
            </w:r>
          </w:p>
        </w:tc>
        <w:tc>
          <w:tcPr>
            <w:tcW w:w="5083" w:type="dxa"/>
            <w:noWrap/>
          </w:tcPr>
          <w:p w14:paraId="0CD389C0"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16,75</w:t>
            </w:r>
          </w:p>
        </w:tc>
        <w:tc>
          <w:tcPr>
            <w:tcW w:w="4098" w:type="dxa"/>
            <w:noWrap/>
          </w:tcPr>
          <w:p w14:paraId="2A584319"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14,75</w:t>
            </w:r>
          </w:p>
        </w:tc>
        <w:tc>
          <w:tcPr>
            <w:tcW w:w="4096" w:type="dxa"/>
            <w:noWrap/>
          </w:tcPr>
          <w:p w14:paraId="1712E057" w14:textId="60939B00" w:rsidR="00C42A49" w:rsidRPr="00C42A49" w:rsidRDefault="00C42A49" w:rsidP="00C42A49">
            <w:pPr>
              <w:jc w:val="center"/>
              <w:rPr>
                <w:rFonts w:ascii="Times New Roman" w:hAnsi="Times New Roman"/>
                <w:color w:val="000000"/>
                <w:sz w:val="24"/>
              </w:rPr>
            </w:pPr>
            <w:r w:rsidRPr="00C42A49">
              <w:rPr>
                <w:rFonts w:ascii="Times New Roman" w:hAnsi="Times New Roman"/>
                <w:color w:val="000000"/>
                <w:sz w:val="24"/>
              </w:rPr>
              <w:t>13,84</w:t>
            </w:r>
          </w:p>
        </w:tc>
      </w:tr>
      <w:tr w:rsidR="00C42A49" w:rsidRPr="009D4B1C" w14:paraId="045C162B" w14:textId="77777777" w:rsidTr="009D4B1C">
        <w:trPr>
          <w:trHeight w:val="281"/>
        </w:trPr>
        <w:tc>
          <w:tcPr>
            <w:tcW w:w="734" w:type="dxa"/>
            <w:noWrap/>
          </w:tcPr>
          <w:p w14:paraId="72B21FE9"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21</w:t>
            </w:r>
          </w:p>
        </w:tc>
        <w:tc>
          <w:tcPr>
            <w:tcW w:w="5083" w:type="dxa"/>
            <w:noWrap/>
          </w:tcPr>
          <w:p w14:paraId="367F2109"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17,00</w:t>
            </w:r>
          </w:p>
        </w:tc>
        <w:tc>
          <w:tcPr>
            <w:tcW w:w="4098" w:type="dxa"/>
            <w:noWrap/>
          </w:tcPr>
          <w:p w14:paraId="4623259E"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15,00</w:t>
            </w:r>
          </w:p>
        </w:tc>
        <w:tc>
          <w:tcPr>
            <w:tcW w:w="4096" w:type="dxa"/>
            <w:noWrap/>
          </w:tcPr>
          <w:p w14:paraId="4D6705F3" w14:textId="49C62D40" w:rsidR="00C42A49" w:rsidRPr="00C42A49" w:rsidRDefault="00C42A49" w:rsidP="00C42A49">
            <w:pPr>
              <w:jc w:val="center"/>
              <w:rPr>
                <w:rFonts w:ascii="Times New Roman" w:hAnsi="Times New Roman"/>
                <w:color w:val="000000"/>
                <w:sz w:val="24"/>
              </w:rPr>
            </w:pPr>
            <w:r w:rsidRPr="00C42A49">
              <w:rPr>
                <w:rFonts w:ascii="Times New Roman" w:hAnsi="Times New Roman"/>
                <w:color w:val="000000"/>
                <w:sz w:val="24"/>
              </w:rPr>
              <w:t>14,02</w:t>
            </w:r>
          </w:p>
        </w:tc>
      </w:tr>
      <w:tr w:rsidR="00C42A49" w:rsidRPr="009D4B1C" w14:paraId="74193277" w14:textId="77777777" w:rsidTr="009D4B1C">
        <w:trPr>
          <w:trHeight w:val="281"/>
        </w:trPr>
        <w:tc>
          <w:tcPr>
            <w:tcW w:w="734" w:type="dxa"/>
            <w:noWrap/>
          </w:tcPr>
          <w:p w14:paraId="5BCB2FC2"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22</w:t>
            </w:r>
          </w:p>
        </w:tc>
        <w:tc>
          <w:tcPr>
            <w:tcW w:w="5083" w:type="dxa"/>
            <w:noWrap/>
          </w:tcPr>
          <w:p w14:paraId="1CF411E6"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17,25</w:t>
            </w:r>
          </w:p>
        </w:tc>
        <w:tc>
          <w:tcPr>
            <w:tcW w:w="4098" w:type="dxa"/>
            <w:noWrap/>
          </w:tcPr>
          <w:p w14:paraId="5A5F7806"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15,25</w:t>
            </w:r>
          </w:p>
        </w:tc>
        <w:tc>
          <w:tcPr>
            <w:tcW w:w="4096" w:type="dxa"/>
            <w:noWrap/>
          </w:tcPr>
          <w:p w14:paraId="1B8C655C" w14:textId="171FF6E6" w:rsidR="00C42A49" w:rsidRPr="00C42A49" w:rsidRDefault="00C42A49" w:rsidP="00C42A49">
            <w:pPr>
              <w:jc w:val="center"/>
              <w:rPr>
                <w:rFonts w:ascii="Times New Roman" w:hAnsi="Times New Roman"/>
                <w:color w:val="000000"/>
                <w:sz w:val="24"/>
              </w:rPr>
            </w:pPr>
            <w:r w:rsidRPr="00C42A49">
              <w:rPr>
                <w:rFonts w:ascii="Times New Roman" w:hAnsi="Times New Roman"/>
                <w:color w:val="000000"/>
                <w:sz w:val="24"/>
              </w:rPr>
              <w:t>14,28</w:t>
            </w:r>
          </w:p>
        </w:tc>
      </w:tr>
      <w:tr w:rsidR="00C42A49" w:rsidRPr="009D4B1C" w14:paraId="325E9C6E" w14:textId="77777777" w:rsidTr="009D4B1C">
        <w:trPr>
          <w:trHeight w:val="281"/>
        </w:trPr>
        <w:tc>
          <w:tcPr>
            <w:tcW w:w="734" w:type="dxa"/>
            <w:noWrap/>
          </w:tcPr>
          <w:p w14:paraId="05B1FA57"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23</w:t>
            </w:r>
          </w:p>
        </w:tc>
        <w:tc>
          <w:tcPr>
            <w:tcW w:w="5083" w:type="dxa"/>
            <w:noWrap/>
          </w:tcPr>
          <w:p w14:paraId="17DD9FDE"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17,50</w:t>
            </w:r>
          </w:p>
        </w:tc>
        <w:tc>
          <w:tcPr>
            <w:tcW w:w="4098" w:type="dxa"/>
            <w:noWrap/>
          </w:tcPr>
          <w:p w14:paraId="2C4ACD55"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15,50</w:t>
            </w:r>
          </w:p>
        </w:tc>
        <w:tc>
          <w:tcPr>
            <w:tcW w:w="4096" w:type="dxa"/>
            <w:noWrap/>
          </w:tcPr>
          <w:p w14:paraId="4CB40CDF" w14:textId="48B2CDC6" w:rsidR="00C42A49" w:rsidRPr="00C42A49" w:rsidRDefault="00C42A49" w:rsidP="00C42A49">
            <w:pPr>
              <w:jc w:val="center"/>
              <w:rPr>
                <w:rFonts w:ascii="Times New Roman" w:hAnsi="Times New Roman"/>
                <w:color w:val="000000"/>
                <w:sz w:val="24"/>
              </w:rPr>
            </w:pPr>
            <w:r w:rsidRPr="00C42A49">
              <w:rPr>
                <w:rFonts w:ascii="Times New Roman" w:hAnsi="Times New Roman"/>
                <w:color w:val="000000"/>
                <w:sz w:val="24"/>
              </w:rPr>
              <w:t>14,46</w:t>
            </w:r>
          </w:p>
        </w:tc>
      </w:tr>
      <w:tr w:rsidR="00C42A49" w:rsidRPr="009D4B1C" w14:paraId="583E5F20" w14:textId="77777777" w:rsidTr="009D4B1C">
        <w:trPr>
          <w:trHeight w:val="281"/>
        </w:trPr>
        <w:tc>
          <w:tcPr>
            <w:tcW w:w="734" w:type="dxa"/>
            <w:noWrap/>
          </w:tcPr>
          <w:p w14:paraId="72A4047F"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24</w:t>
            </w:r>
          </w:p>
        </w:tc>
        <w:tc>
          <w:tcPr>
            <w:tcW w:w="5083" w:type="dxa"/>
            <w:noWrap/>
          </w:tcPr>
          <w:p w14:paraId="194D627E"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17,75</w:t>
            </w:r>
          </w:p>
        </w:tc>
        <w:tc>
          <w:tcPr>
            <w:tcW w:w="4098" w:type="dxa"/>
            <w:noWrap/>
          </w:tcPr>
          <w:p w14:paraId="48C8340B"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15,75</w:t>
            </w:r>
          </w:p>
        </w:tc>
        <w:tc>
          <w:tcPr>
            <w:tcW w:w="4096" w:type="dxa"/>
            <w:noWrap/>
          </w:tcPr>
          <w:p w14:paraId="438173A5" w14:textId="5178845A" w:rsidR="00C42A49" w:rsidRPr="00C42A49" w:rsidRDefault="00C42A49" w:rsidP="00C42A49">
            <w:pPr>
              <w:jc w:val="center"/>
              <w:rPr>
                <w:rFonts w:ascii="Times New Roman" w:hAnsi="Times New Roman"/>
                <w:color w:val="000000"/>
                <w:sz w:val="24"/>
              </w:rPr>
            </w:pPr>
            <w:r w:rsidRPr="00C42A49">
              <w:rPr>
                <w:rFonts w:ascii="Times New Roman" w:hAnsi="Times New Roman"/>
                <w:color w:val="000000"/>
                <w:sz w:val="24"/>
              </w:rPr>
              <w:t>14,72</w:t>
            </w:r>
          </w:p>
        </w:tc>
      </w:tr>
      <w:tr w:rsidR="00C42A49" w:rsidRPr="009D4B1C" w14:paraId="2B2272A0" w14:textId="77777777" w:rsidTr="009D4B1C">
        <w:trPr>
          <w:trHeight w:val="281"/>
        </w:trPr>
        <w:tc>
          <w:tcPr>
            <w:tcW w:w="734" w:type="dxa"/>
            <w:noWrap/>
          </w:tcPr>
          <w:p w14:paraId="6BD434D3"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25</w:t>
            </w:r>
          </w:p>
        </w:tc>
        <w:tc>
          <w:tcPr>
            <w:tcW w:w="5083" w:type="dxa"/>
            <w:noWrap/>
          </w:tcPr>
          <w:p w14:paraId="46FB7990"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18,00</w:t>
            </w:r>
          </w:p>
        </w:tc>
        <w:tc>
          <w:tcPr>
            <w:tcW w:w="4098" w:type="dxa"/>
            <w:noWrap/>
          </w:tcPr>
          <w:p w14:paraId="38736D58"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16,00</w:t>
            </w:r>
          </w:p>
        </w:tc>
        <w:tc>
          <w:tcPr>
            <w:tcW w:w="4096" w:type="dxa"/>
            <w:noWrap/>
          </w:tcPr>
          <w:p w14:paraId="3F368F40" w14:textId="48F1E24C" w:rsidR="00C42A49" w:rsidRPr="00C42A49" w:rsidRDefault="00C42A49" w:rsidP="00C42A49">
            <w:pPr>
              <w:jc w:val="center"/>
              <w:rPr>
                <w:rFonts w:ascii="Times New Roman" w:hAnsi="Times New Roman"/>
                <w:color w:val="000000"/>
                <w:sz w:val="24"/>
              </w:rPr>
            </w:pPr>
            <w:r w:rsidRPr="00C42A49">
              <w:rPr>
                <w:rFonts w:ascii="Times New Roman" w:hAnsi="Times New Roman"/>
                <w:color w:val="000000"/>
                <w:sz w:val="24"/>
              </w:rPr>
              <w:t>14,90</w:t>
            </w:r>
          </w:p>
        </w:tc>
      </w:tr>
      <w:tr w:rsidR="00C42A49" w:rsidRPr="009D4B1C" w14:paraId="49D43626" w14:textId="77777777" w:rsidTr="009D4B1C">
        <w:trPr>
          <w:trHeight w:val="281"/>
        </w:trPr>
        <w:tc>
          <w:tcPr>
            <w:tcW w:w="734" w:type="dxa"/>
            <w:noWrap/>
          </w:tcPr>
          <w:p w14:paraId="63943EF0"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26</w:t>
            </w:r>
          </w:p>
        </w:tc>
        <w:tc>
          <w:tcPr>
            <w:tcW w:w="5083" w:type="dxa"/>
            <w:noWrap/>
          </w:tcPr>
          <w:p w14:paraId="493F5CB9"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18,25</w:t>
            </w:r>
          </w:p>
        </w:tc>
        <w:tc>
          <w:tcPr>
            <w:tcW w:w="4098" w:type="dxa"/>
            <w:noWrap/>
          </w:tcPr>
          <w:p w14:paraId="1ED4EF63"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16,25</w:t>
            </w:r>
          </w:p>
        </w:tc>
        <w:tc>
          <w:tcPr>
            <w:tcW w:w="4096" w:type="dxa"/>
            <w:noWrap/>
          </w:tcPr>
          <w:p w14:paraId="69F07C0F" w14:textId="01EA1D89" w:rsidR="00C42A49" w:rsidRPr="00C42A49" w:rsidRDefault="00C42A49" w:rsidP="00C42A49">
            <w:pPr>
              <w:jc w:val="center"/>
              <w:rPr>
                <w:rFonts w:ascii="Times New Roman" w:hAnsi="Times New Roman"/>
                <w:color w:val="000000"/>
                <w:sz w:val="24"/>
              </w:rPr>
            </w:pPr>
            <w:r w:rsidRPr="00C42A49">
              <w:rPr>
                <w:rFonts w:ascii="Times New Roman" w:hAnsi="Times New Roman"/>
                <w:color w:val="000000"/>
                <w:sz w:val="24"/>
              </w:rPr>
              <w:t>15,16</w:t>
            </w:r>
          </w:p>
        </w:tc>
      </w:tr>
      <w:tr w:rsidR="00C42A49" w:rsidRPr="009D4B1C" w14:paraId="22DE743F" w14:textId="77777777" w:rsidTr="009D4B1C">
        <w:trPr>
          <w:trHeight w:val="281"/>
        </w:trPr>
        <w:tc>
          <w:tcPr>
            <w:tcW w:w="734" w:type="dxa"/>
            <w:noWrap/>
          </w:tcPr>
          <w:p w14:paraId="6D2E1C74"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27</w:t>
            </w:r>
          </w:p>
        </w:tc>
        <w:tc>
          <w:tcPr>
            <w:tcW w:w="5083" w:type="dxa"/>
            <w:noWrap/>
          </w:tcPr>
          <w:p w14:paraId="1D068761"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18,50</w:t>
            </w:r>
          </w:p>
        </w:tc>
        <w:tc>
          <w:tcPr>
            <w:tcW w:w="4098" w:type="dxa"/>
            <w:noWrap/>
          </w:tcPr>
          <w:p w14:paraId="1E8443D2"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16,50</w:t>
            </w:r>
          </w:p>
        </w:tc>
        <w:tc>
          <w:tcPr>
            <w:tcW w:w="4096" w:type="dxa"/>
            <w:noWrap/>
          </w:tcPr>
          <w:p w14:paraId="532A8FE0" w14:textId="5D41CECB" w:rsidR="00C42A49" w:rsidRPr="00C42A49" w:rsidRDefault="00C42A49" w:rsidP="00C42A49">
            <w:pPr>
              <w:jc w:val="center"/>
              <w:rPr>
                <w:rFonts w:ascii="Times New Roman" w:hAnsi="Times New Roman"/>
                <w:color w:val="000000"/>
                <w:sz w:val="24"/>
              </w:rPr>
            </w:pPr>
            <w:r w:rsidRPr="00C42A49">
              <w:rPr>
                <w:rFonts w:ascii="Times New Roman" w:hAnsi="Times New Roman"/>
                <w:color w:val="000000"/>
                <w:sz w:val="24"/>
              </w:rPr>
              <w:t>15,33</w:t>
            </w:r>
          </w:p>
        </w:tc>
      </w:tr>
      <w:tr w:rsidR="00C42A49" w:rsidRPr="009D4B1C" w14:paraId="183C686B" w14:textId="77777777" w:rsidTr="009D4B1C">
        <w:trPr>
          <w:trHeight w:val="281"/>
        </w:trPr>
        <w:tc>
          <w:tcPr>
            <w:tcW w:w="734" w:type="dxa"/>
            <w:noWrap/>
          </w:tcPr>
          <w:p w14:paraId="4B1E4FA1"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28</w:t>
            </w:r>
          </w:p>
        </w:tc>
        <w:tc>
          <w:tcPr>
            <w:tcW w:w="5083" w:type="dxa"/>
            <w:noWrap/>
          </w:tcPr>
          <w:p w14:paraId="64E1BCE9"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18,75</w:t>
            </w:r>
          </w:p>
        </w:tc>
        <w:tc>
          <w:tcPr>
            <w:tcW w:w="4098" w:type="dxa"/>
            <w:noWrap/>
          </w:tcPr>
          <w:p w14:paraId="4319264A"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16,75</w:t>
            </w:r>
          </w:p>
        </w:tc>
        <w:tc>
          <w:tcPr>
            <w:tcW w:w="4096" w:type="dxa"/>
            <w:noWrap/>
          </w:tcPr>
          <w:p w14:paraId="36DEB116" w14:textId="66C68882" w:rsidR="00C42A49" w:rsidRPr="00C42A49" w:rsidRDefault="00C42A49" w:rsidP="00C42A49">
            <w:pPr>
              <w:jc w:val="center"/>
              <w:rPr>
                <w:rFonts w:ascii="Times New Roman" w:hAnsi="Times New Roman"/>
                <w:color w:val="000000"/>
                <w:sz w:val="24"/>
              </w:rPr>
            </w:pPr>
            <w:r w:rsidRPr="00C42A49">
              <w:rPr>
                <w:rFonts w:ascii="Times New Roman" w:hAnsi="Times New Roman"/>
                <w:color w:val="000000"/>
                <w:sz w:val="24"/>
              </w:rPr>
              <w:t>15,59</w:t>
            </w:r>
          </w:p>
        </w:tc>
      </w:tr>
      <w:tr w:rsidR="00C42A49" w:rsidRPr="009D4B1C" w14:paraId="03E93C13" w14:textId="77777777" w:rsidTr="009D4B1C">
        <w:trPr>
          <w:trHeight w:val="281"/>
        </w:trPr>
        <w:tc>
          <w:tcPr>
            <w:tcW w:w="734" w:type="dxa"/>
            <w:noWrap/>
          </w:tcPr>
          <w:p w14:paraId="607E9906"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29</w:t>
            </w:r>
          </w:p>
        </w:tc>
        <w:tc>
          <w:tcPr>
            <w:tcW w:w="5083" w:type="dxa"/>
            <w:noWrap/>
          </w:tcPr>
          <w:p w14:paraId="73C1784F"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19,00</w:t>
            </w:r>
          </w:p>
        </w:tc>
        <w:tc>
          <w:tcPr>
            <w:tcW w:w="4098" w:type="dxa"/>
            <w:noWrap/>
          </w:tcPr>
          <w:p w14:paraId="60315593"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17,00</w:t>
            </w:r>
          </w:p>
        </w:tc>
        <w:tc>
          <w:tcPr>
            <w:tcW w:w="4096" w:type="dxa"/>
            <w:noWrap/>
          </w:tcPr>
          <w:p w14:paraId="5FACD160" w14:textId="7F531FBB" w:rsidR="00C42A49" w:rsidRPr="00C42A49" w:rsidRDefault="00C42A49" w:rsidP="00C42A49">
            <w:pPr>
              <w:jc w:val="center"/>
              <w:rPr>
                <w:rFonts w:ascii="Times New Roman" w:hAnsi="Times New Roman"/>
                <w:color w:val="000000"/>
                <w:sz w:val="24"/>
              </w:rPr>
            </w:pPr>
            <w:r w:rsidRPr="00C42A49">
              <w:rPr>
                <w:rFonts w:ascii="Times New Roman" w:hAnsi="Times New Roman"/>
                <w:color w:val="000000"/>
                <w:sz w:val="24"/>
              </w:rPr>
              <w:t>15,75</w:t>
            </w:r>
          </w:p>
        </w:tc>
      </w:tr>
      <w:tr w:rsidR="00C42A49" w:rsidRPr="009D4B1C" w14:paraId="5219FF80" w14:textId="77777777" w:rsidTr="009D4B1C">
        <w:trPr>
          <w:trHeight w:val="281"/>
        </w:trPr>
        <w:tc>
          <w:tcPr>
            <w:tcW w:w="734" w:type="dxa"/>
            <w:noWrap/>
          </w:tcPr>
          <w:p w14:paraId="25B26378"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30</w:t>
            </w:r>
          </w:p>
        </w:tc>
        <w:tc>
          <w:tcPr>
            <w:tcW w:w="5083" w:type="dxa"/>
            <w:noWrap/>
          </w:tcPr>
          <w:p w14:paraId="479EBFC5"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19,25</w:t>
            </w:r>
          </w:p>
        </w:tc>
        <w:tc>
          <w:tcPr>
            <w:tcW w:w="4098" w:type="dxa"/>
            <w:noWrap/>
          </w:tcPr>
          <w:p w14:paraId="302FC5DA"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17,25</w:t>
            </w:r>
          </w:p>
        </w:tc>
        <w:tc>
          <w:tcPr>
            <w:tcW w:w="4096" w:type="dxa"/>
            <w:noWrap/>
          </w:tcPr>
          <w:p w14:paraId="33C61B81" w14:textId="07797017" w:rsidR="00C42A49" w:rsidRPr="00C42A49" w:rsidRDefault="00C42A49" w:rsidP="00C42A49">
            <w:pPr>
              <w:jc w:val="center"/>
              <w:rPr>
                <w:rFonts w:ascii="Times New Roman" w:hAnsi="Times New Roman"/>
                <w:color w:val="000000"/>
                <w:sz w:val="24"/>
              </w:rPr>
            </w:pPr>
            <w:r w:rsidRPr="00C42A49">
              <w:rPr>
                <w:rFonts w:ascii="Times New Roman" w:hAnsi="Times New Roman"/>
                <w:color w:val="000000"/>
                <w:sz w:val="24"/>
              </w:rPr>
              <w:t>16,02</w:t>
            </w:r>
          </w:p>
        </w:tc>
      </w:tr>
      <w:tr w:rsidR="00C42A49" w:rsidRPr="009D4B1C" w14:paraId="63AA4A66" w14:textId="77777777" w:rsidTr="009D4B1C">
        <w:trPr>
          <w:trHeight w:val="281"/>
        </w:trPr>
        <w:tc>
          <w:tcPr>
            <w:tcW w:w="734" w:type="dxa"/>
            <w:noWrap/>
          </w:tcPr>
          <w:p w14:paraId="4A6BB0F5"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31</w:t>
            </w:r>
          </w:p>
        </w:tc>
        <w:tc>
          <w:tcPr>
            <w:tcW w:w="5083" w:type="dxa"/>
            <w:noWrap/>
          </w:tcPr>
          <w:p w14:paraId="20709095"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19,50</w:t>
            </w:r>
          </w:p>
        </w:tc>
        <w:tc>
          <w:tcPr>
            <w:tcW w:w="4098" w:type="dxa"/>
            <w:noWrap/>
          </w:tcPr>
          <w:p w14:paraId="196754FC"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17,50</w:t>
            </w:r>
          </w:p>
        </w:tc>
        <w:tc>
          <w:tcPr>
            <w:tcW w:w="4096" w:type="dxa"/>
            <w:noWrap/>
          </w:tcPr>
          <w:p w14:paraId="2C340B82" w14:textId="692CD998" w:rsidR="00C42A49" w:rsidRPr="00C42A49" w:rsidRDefault="00C42A49" w:rsidP="00C42A49">
            <w:pPr>
              <w:jc w:val="center"/>
              <w:rPr>
                <w:rFonts w:ascii="Times New Roman" w:hAnsi="Times New Roman"/>
                <w:color w:val="000000"/>
                <w:sz w:val="24"/>
              </w:rPr>
            </w:pPr>
            <w:r w:rsidRPr="00C42A49">
              <w:rPr>
                <w:rFonts w:ascii="Times New Roman" w:hAnsi="Times New Roman"/>
                <w:color w:val="000000"/>
                <w:sz w:val="24"/>
              </w:rPr>
              <w:t>16,20</w:t>
            </w:r>
          </w:p>
        </w:tc>
      </w:tr>
      <w:tr w:rsidR="00C42A49" w:rsidRPr="009D4B1C" w14:paraId="30CE8DD0" w14:textId="77777777" w:rsidTr="009D4B1C">
        <w:trPr>
          <w:trHeight w:val="281"/>
        </w:trPr>
        <w:tc>
          <w:tcPr>
            <w:tcW w:w="734" w:type="dxa"/>
            <w:noWrap/>
          </w:tcPr>
          <w:p w14:paraId="16F51289"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32</w:t>
            </w:r>
          </w:p>
        </w:tc>
        <w:tc>
          <w:tcPr>
            <w:tcW w:w="5083" w:type="dxa"/>
            <w:noWrap/>
          </w:tcPr>
          <w:p w14:paraId="52D4BF53"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19,75</w:t>
            </w:r>
          </w:p>
        </w:tc>
        <w:tc>
          <w:tcPr>
            <w:tcW w:w="4098" w:type="dxa"/>
            <w:noWrap/>
          </w:tcPr>
          <w:p w14:paraId="46BCBDC6"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17,75</w:t>
            </w:r>
          </w:p>
        </w:tc>
        <w:tc>
          <w:tcPr>
            <w:tcW w:w="4096" w:type="dxa"/>
            <w:noWrap/>
          </w:tcPr>
          <w:p w14:paraId="51C940FA" w14:textId="5D511592" w:rsidR="00C42A49" w:rsidRPr="00C42A49" w:rsidRDefault="00C42A49" w:rsidP="00C42A49">
            <w:pPr>
              <w:jc w:val="center"/>
              <w:rPr>
                <w:rFonts w:ascii="Times New Roman" w:hAnsi="Times New Roman"/>
                <w:color w:val="000000"/>
                <w:sz w:val="24"/>
              </w:rPr>
            </w:pPr>
            <w:r w:rsidRPr="00C42A49">
              <w:rPr>
                <w:rFonts w:ascii="Times New Roman" w:hAnsi="Times New Roman"/>
                <w:color w:val="000000"/>
                <w:sz w:val="24"/>
              </w:rPr>
              <w:t>16,46</w:t>
            </w:r>
          </w:p>
        </w:tc>
      </w:tr>
      <w:tr w:rsidR="00C42A49" w:rsidRPr="009D4B1C" w14:paraId="29CA78E9" w14:textId="77777777" w:rsidTr="009D4B1C">
        <w:trPr>
          <w:trHeight w:val="281"/>
        </w:trPr>
        <w:tc>
          <w:tcPr>
            <w:tcW w:w="734" w:type="dxa"/>
            <w:noWrap/>
          </w:tcPr>
          <w:p w14:paraId="7F2339FA"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33</w:t>
            </w:r>
          </w:p>
        </w:tc>
        <w:tc>
          <w:tcPr>
            <w:tcW w:w="5083" w:type="dxa"/>
            <w:noWrap/>
          </w:tcPr>
          <w:p w14:paraId="05742EB9"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20,00</w:t>
            </w:r>
          </w:p>
        </w:tc>
        <w:tc>
          <w:tcPr>
            <w:tcW w:w="4098" w:type="dxa"/>
            <w:noWrap/>
          </w:tcPr>
          <w:p w14:paraId="55312F45"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18,00</w:t>
            </w:r>
          </w:p>
        </w:tc>
        <w:tc>
          <w:tcPr>
            <w:tcW w:w="4096" w:type="dxa"/>
            <w:noWrap/>
          </w:tcPr>
          <w:p w14:paraId="5AEF4F85" w14:textId="6BA68BFE" w:rsidR="00C42A49" w:rsidRPr="00C42A49" w:rsidRDefault="00C42A49" w:rsidP="00C42A49">
            <w:pPr>
              <w:jc w:val="center"/>
              <w:rPr>
                <w:rFonts w:ascii="Times New Roman" w:hAnsi="Times New Roman"/>
                <w:color w:val="000000"/>
                <w:sz w:val="24"/>
              </w:rPr>
            </w:pPr>
            <w:r w:rsidRPr="00C42A49">
              <w:rPr>
                <w:rFonts w:ascii="Times New Roman" w:hAnsi="Times New Roman"/>
                <w:color w:val="000000"/>
                <w:sz w:val="24"/>
              </w:rPr>
              <w:t>16,63</w:t>
            </w:r>
          </w:p>
        </w:tc>
      </w:tr>
    </w:tbl>
    <w:p w14:paraId="386481CB" w14:textId="77777777" w:rsidR="009D4B1C" w:rsidRPr="009D4B1C" w:rsidRDefault="009D4B1C" w:rsidP="009D4B1C">
      <w:pPr>
        <w:tabs>
          <w:tab w:val="left" w:pos="4512"/>
        </w:tabs>
        <w:rPr>
          <w:rFonts w:ascii="Times New Roman" w:hAnsi="Times New Roman"/>
          <w:lang w:val="kk-KZ" w:eastAsia="ru-RU"/>
        </w:rPr>
      </w:pPr>
    </w:p>
    <w:sectPr w:rsidR="009D4B1C" w:rsidRPr="009D4B1C" w:rsidSect="00A652DD">
      <w:footerReference w:type="default" r:id="rId8"/>
      <w:pgSz w:w="16838" w:h="11906" w:orient="landscape"/>
      <w:pgMar w:top="568"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E277CE" w14:textId="77777777" w:rsidR="007736B9" w:rsidRDefault="007736B9" w:rsidP="00236D8D">
      <w:pPr>
        <w:spacing w:after="0" w:line="240" w:lineRule="auto"/>
      </w:pPr>
      <w:r>
        <w:separator/>
      </w:r>
    </w:p>
  </w:endnote>
  <w:endnote w:type="continuationSeparator" w:id="0">
    <w:p w14:paraId="04B7C65B" w14:textId="77777777" w:rsidR="007736B9" w:rsidRDefault="007736B9" w:rsidP="00236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0279482"/>
      <w:docPartObj>
        <w:docPartGallery w:val="Page Numbers (Bottom of Page)"/>
        <w:docPartUnique/>
      </w:docPartObj>
    </w:sdtPr>
    <w:sdtEndPr/>
    <w:sdtContent>
      <w:p w14:paraId="1FA0FDFE" w14:textId="77777777" w:rsidR="009D7FD5" w:rsidRDefault="009D7FD5">
        <w:pPr>
          <w:pStyle w:val="ae"/>
          <w:jc w:val="right"/>
        </w:pPr>
        <w:r>
          <w:fldChar w:fldCharType="begin"/>
        </w:r>
        <w:r>
          <w:instrText>PAGE   \* MERGEFORMAT</w:instrText>
        </w:r>
        <w:r>
          <w:fldChar w:fldCharType="separate"/>
        </w:r>
        <w:r w:rsidR="00C42A49">
          <w:rPr>
            <w:noProof/>
          </w:rPr>
          <w:t>9</w:t>
        </w:r>
        <w:r>
          <w:fldChar w:fldCharType="end"/>
        </w:r>
      </w:p>
    </w:sdtContent>
  </w:sdt>
  <w:p w14:paraId="7E3CB6C9" w14:textId="77777777" w:rsidR="009D7FD5" w:rsidRDefault="009D7FD5">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602BB9" w14:textId="77777777" w:rsidR="007736B9" w:rsidRDefault="007736B9" w:rsidP="00236D8D">
      <w:pPr>
        <w:spacing w:after="0" w:line="240" w:lineRule="auto"/>
      </w:pPr>
      <w:r>
        <w:separator/>
      </w:r>
    </w:p>
  </w:footnote>
  <w:footnote w:type="continuationSeparator" w:id="0">
    <w:p w14:paraId="44524563" w14:textId="77777777" w:rsidR="007736B9" w:rsidRDefault="007736B9" w:rsidP="00236D8D">
      <w:pPr>
        <w:spacing w:after="0" w:line="240" w:lineRule="auto"/>
      </w:pPr>
      <w:r>
        <w:continuationSeparator/>
      </w:r>
    </w:p>
  </w:footnote>
  <w:footnote w:id="1">
    <w:p w14:paraId="37B6B6A7" w14:textId="7E6CCB6E" w:rsidR="00B44AC6" w:rsidRPr="00F43254" w:rsidRDefault="00B44AC6" w:rsidP="0004490E">
      <w:pPr>
        <w:pStyle w:val="a5"/>
        <w:jc w:val="both"/>
        <w:rPr>
          <w:rStyle w:val="ezkurwreuab5ozgtqnkl"/>
          <w:rFonts w:ascii="Times New Roman" w:hAnsi="Times New Roman"/>
          <w:i/>
          <w:sz w:val="22"/>
          <w:szCs w:val="22"/>
        </w:rPr>
      </w:pPr>
      <w:r w:rsidRPr="00F35507">
        <w:rPr>
          <w:rStyle w:val="a7"/>
        </w:rPr>
        <w:footnoteRef/>
      </w:r>
      <w:r w:rsidRPr="00F35507">
        <w:rPr>
          <w:lang w:val="ru-RU"/>
        </w:rPr>
        <w:t xml:space="preserve"> </w:t>
      </w:r>
      <w:r w:rsidRPr="00F35507">
        <w:rPr>
          <w:rStyle w:val="ezkurwreuab5ozgtqnkl"/>
          <w:rFonts w:ascii="Times New Roman" w:hAnsi="Times New Roman"/>
          <w:i/>
          <w:sz w:val="22"/>
          <w:szCs w:val="22"/>
          <w:lang w:val="ru-RU"/>
        </w:rPr>
        <w:t>Ж</w:t>
      </w:r>
      <w:r w:rsidRPr="00F35507">
        <w:rPr>
          <w:rStyle w:val="ezkurwreuab5ozgtqnkl"/>
          <w:rFonts w:ascii="Times New Roman" w:hAnsi="Times New Roman"/>
          <w:i/>
          <w:sz w:val="22"/>
          <w:szCs w:val="22"/>
        </w:rPr>
        <w:t>аңадан</w:t>
      </w:r>
      <w:r w:rsidRPr="00F35507">
        <w:rPr>
          <w:rFonts w:ascii="Times New Roman" w:hAnsi="Times New Roman"/>
          <w:i/>
          <w:sz w:val="22"/>
          <w:szCs w:val="22"/>
        </w:rPr>
        <w:t xml:space="preserve"> </w:t>
      </w:r>
      <w:r w:rsidRPr="00F35507">
        <w:rPr>
          <w:rStyle w:val="ezkurwreuab5ozgtqnkl"/>
          <w:rFonts w:ascii="Times New Roman" w:hAnsi="Times New Roman"/>
          <w:i/>
          <w:sz w:val="22"/>
          <w:szCs w:val="22"/>
        </w:rPr>
        <w:t>жасалатын</w:t>
      </w:r>
      <w:r w:rsidRPr="00F35507">
        <w:rPr>
          <w:rFonts w:ascii="Times New Roman" w:hAnsi="Times New Roman"/>
          <w:i/>
          <w:sz w:val="22"/>
          <w:szCs w:val="22"/>
        </w:rPr>
        <w:t xml:space="preserve"> </w:t>
      </w:r>
      <w:r w:rsidRPr="00F35507">
        <w:rPr>
          <w:rStyle w:val="ezkurwreuab5ozgtqnkl"/>
          <w:rFonts w:ascii="Times New Roman" w:hAnsi="Times New Roman"/>
          <w:i/>
          <w:sz w:val="22"/>
          <w:szCs w:val="22"/>
        </w:rPr>
        <w:t>білім</w:t>
      </w:r>
      <w:r w:rsidRPr="00F35507">
        <w:rPr>
          <w:rFonts w:ascii="Times New Roman" w:hAnsi="Times New Roman"/>
          <w:i/>
          <w:sz w:val="22"/>
          <w:szCs w:val="22"/>
        </w:rPr>
        <w:t xml:space="preserve"> беру </w:t>
      </w:r>
      <w:r w:rsidRPr="00F35507">
        <w:rPr>
          <w:rStyle w:val="ezkurwreuab5ozgtqnkl"/>
          <w:rFonts w:ascii="Times New Roman" w:hAnsi="Times New Roman"/>
          <w:i/>
          <w:sz w:val="22"/>
          <w:szCs w:val="22"/>
        </w:rPr>
        <w:t>жинақтау</w:t>
      </w:r>
      <w:r w:rsidRPr="00F35507">
        <w:rPr>
          <w:rFonts w:ascii="Times New Roman" w:hAnsi="Times New Roman"/>
          <w:i/>
          <w:sz w:val="22"/>
          <w:szCs w:val="22"/>
        </w:rPr>
        <w:t xml:space="preserve"> </w:t>
      </w:r>
      <w:r w:rsidRPr="00F35507">
        <w:rPr>
          <w:rStyle w:val="ezkurwreuab5ozgtqnkl"/>
          <w:rFonts w:ascii="Times New Roman" w:hAnsi="Times New Roman"/>
          <w:i/>
          <w:sz w:val="22"/>
          <w:szCs w:val="22"/>
        </w:rPr>
        <w:t>салымы</w:t>
      </w:r>
      <w:r w:rsidRPr="00F35507">
        <w:rPr>
          <w:rFonts w:ascii="Times New Roman" w:hAnsi="Times New Roman"/>
          <w:i/>
          <w:sz w:val="22"/>
          <w:szCs w:val="22"/>
        </w:rPr>
        <w:t xml:space="preserve"> </w:t>
      </w:r>
      <w:r w:rsidRPr="00F35507">
        <w:rPr>
          <w:rStyle w:val="ezkurwreuab5ozgtqnkl"/>
          <w:rFonts w:ascii="Times New Roman" w:hAnsi="Times New Roman"/>
          <w:i/>
          <w:sz w:val="22"/>
          <w:szCs w:val="22"/>
        </w:rPr>
        <w:t>туралы</w:t>
      </w:r>
      <w:r w:rsidRPr="00F35507">
        <w:rPr>
          <w:rFonts w:ascii="Times New Roman" w:hAnsi="Times New Roman"/>
          <w:i/>
          <w:sz w:val="22"/>
          <w:szCs w:val="22"/>
        </w:rPr>
        <w:t xml:space="preserve"> </w:t>
      </w:r>
      <w:r w:rsidRPr="00F35507">
        <w:rPr>
          <w:rStyle w:val="ezkurwreuab5ozgtqnkl"/>
          <w:rFonts w:ascii="Times New Roman" w:hAnsi="Times New Roman"/>
          <w:i/>
          <w:sz w:val="22"/>
          <w:szCs w:val="22"/>
        </w:rPr>
        <w:t>және</w:t>
      </w:r>
      <w:r w:rsidRPr="00F35507">
        <w:rPr>
          <w:rFonts w:ascii="Times New Roman" w:hAnsi="Times New Roman"/>
          <w:i/>
          <w:sz w:val="22"/>
          <w:szCs w:val="22"/>
        </w:rPr>
        <w:t xml:space="preserve"> </w:t>
      </w:r>
      <w:r w:rsidRPr="00F35507">
        <w:rPr>
          <w:rStyle w:val="ezkurwreuab5ozgtqnkl"/>
          <w:rFonts w:ascii="Times New Roman" w:hAnsi="Times New Roman"/>
          <w:i/>
          <w:sz w:val="22"/>
          <w:szCs w:val="22"/>
        </w:rPr>
        <w:t>ұзартылатын</w:t>
      </w:r>
      <w:r w:rsidRPr="00F35507">
        <w:rPr>
          <w:rFonts w:ascii="Times New Roman" w:hAnsi="Times New Roman"/>
          <w:i/>
          <w:sz w:val="22"/>
          <w:szCs w:val="22"/>
        </w:rPr>
        <w:t xml:space="preserve"> </w:t>
      </w:r>
      <w:r w:rsidRPr="00F35507">
        <w:rPr>
          <w:rStyle w:val="ezkurwreuab5ozgtqnkl"/>
          <w:rFonts w:ascii="Times New Roman" w:hAnsi="Times New Roman"/>
          <w:i/>
          <w:sz w:val="22"/>
          <w:szCs w:val="22"/>
        </w:rPr>
        <w:t>шарттар</w:t>
      </w:r>
      <w:r w:rsidRPr="00F35507">
        <w:rPr>
          <w:rFonts w:ascii="Times New Roman" w:hAnsi="Times New Roman"/>
          <w:i/>
          <w:sz w:val="22"/>
          <w:szCs w:val="22"/>
        </w:rPr>
        <w:t xml:space="preserve"> бойынша </w:t>
      </w:r>
      <w:r w:rsidRPr="00F35507">
        <w:rPr>
          <w:rStyle w:val="ezkurwreuab5ozgtqnkl"/>
          <w:rFonts w:ascii="Times New Roman" w:hAnsi="Times New Roman"/>
          <w:i/>
          <w:sz w:val="22"/>
          <w:szCs w:val="22"/>
        </w:rPr>
        <w:t>ашу</w:t>
      </w:r>
      <w:r w:rsidRPr="00F35507">
        <w:rPr>
          <w:rFonts w:ascii="Times New Roman" w:hAnsi="Times New Roman"/>
          <w:i/>
          <w:sz w:val="22"/>
          <w:szCs w:val="22"/>
        </w:rPr>
        <w:t xml:space="preserve"> </w:t>
      </w:r>
      <w:r w:rsidRPr="00F35507">
        <w:rPr>
          <w:rStyle w:val="ezkurwreuab5ozgtqnkl"/>
          <w:rFonts w:ascii="Times New Roman" w:hAnsi="Times New Roman"/>
          <w:i/>
          <w:sz w:val="22"/>
          <w:szCs w:val="22"/>
        </w:rPr>
        <w:t>және</w:t>
      </w:r>
      <w:r w:rsidRPr="00F35507">
        <w:rPr>
          <w:rFonts w:ascii="Times New Roman" w:hAnsi="Times New Roman"/>
          <w:i/>
          <w:sz w:val="22"/>
          <w:szCs w:val="22"/>
        </w:rPr>
        <w:t xml:space="preserve"> </w:t>
      </w:r>
      <w:r w:rsidRPr="00F35507">
        <w:rPr>
          <w:rStyle w:val="ezkurwreuab5ozgtqnkl"/>
          <w:rFonts w:ascii="Times New Roman" w:hAnsi="Times New Roman"/>
          <w:i/>
          <w:sz w:val="22"/>
          <w:szCs w:val="22"/>
        </w:rPr>
        <w:t>ұзарту</w:t>
      </w:r>
      <w:r w:rsidRPr="00F35507">
        <w:rPr>
          <w:rFonts w:ascii="Times New Roman" w:hAnsi="Times New Roman"/>
          <w:i/>
          <w:sz w:val="22"/>
          <w:szCs w:val="22"/>
        </w:rPr>
        <w:t xml:space="preserve"> </w:t>
      </w:r>
      <w:r w:rsidRPr="00F35507">
        <w:rPr>
          <w:rStyle w:val="ezkurwreuab5ozgtqnkl"/>
          <w:rFonts w:ascii="Times New Roman" w:hAnsi="Times New Roman"/>
          <w:i/>
          <w:sz w:val="22"/>
          <w:szCs w:val="22"/>
        </w:rPr>
        <w:t>сәтінде</w:t>
      </w:r>
      <w:r w:rsidRPr="00F35507">
        <w:rPr>
          <w:rFonts w:ascii="Times New Roman" w:hAnsi="Times New Roman"/>
          <w:i/>
          <w:sz w:val="22"/>
          <w:szCs w:val="22"/>
        </w:rPr>
        <w:t xml:space="preserve"> </w:t>
      </w:r>
      <w:r w:rsidRPr="00F35507">
        <w:rPr>
          <w:rStyle w:val="ezkurwreuab5ozgtqnkl"/>
          <w:rFonts w:ascii="Times New Roman" w:hAnsi="Times New Roman"/>
          <w:i/>
          <w:sz w:val="22"/>
          <w:szCs w:val="22"/>
        </w:rPr>
        <w:t>өзекті</w:t>
      </w:r>
      <w:r w:rsidRPr="00F35507">
        <w:rPr>
          <w:rFonts w:ascii="Times New Roman" w:hAnsi="Times New Roman"/>
          <w:i/>
          <w:sz w:val="22"/>
          <w:szCs w:val="22"/>
        </w:rPr>
        <w:t xml:space="preserve"> болатын </w:t>
      </w:r>
      <w:r w:rsidRPr="00F35507">
        <w:rPr>
          <w:rStyle w:val="ezkurwreuab5ozgtqnkl"/>
          <w:rFonts w:ascii="Times New Roman" w:hAnsi="Times New Roman"/>
          <w:i/>
          <w:sz w:val="22"/>
          <w:szCs w:val="22"/>
        </w:rPr>
        <w:t>сыйақы</w:t>
      </w:r>
      <w:r w:rsidRPr="00F35507">
        <w:rPr>
          <w:rFonts w:ascii="Times New Roman" w:hAnsi="Times New Roman"/>
          <w:i/>
          <w:sz w:val="22"/>
          <w:szCs w:val="22"/>
        </w:rPr>
        <w:t xml:space="preserve"> </w:t>
      </w:r>
      <w:r w:rsidRPr="00F35507">
        <w:rPr>
          <w:rStyle w:val="ezkurwreuab5ozgtqnkl"/>
          <w:rFonts w:ascii="Times New Roman" w:hAnsi="Times New Roman"/>
          <w:i/>
          <w:sz w:val="22"/>
          <w:szCs w:val="22"/>
        </w:rPr>
        <w:t>мөлшерлемелерінің</w:t>
      </w:r>
      <w:r w:rsidRPr="00F35507">
        <w:rPr>
          <w:rFonts w:ascii="Times New Roman" w:hAnsi="Times New Roman"/>
          <w:i/>
          <w:sz w:val="22"/>
          <w:szCs w:val="22"/>
        </w:rPr>
        <w:t xml:space="preserve"> </w:t>
      </w:r>
      <w:r w:rsidRPr="00F35507">
        <w:rPr>
          <w:rStyle w:val="ezkurwreuab5ozgtqnkl"/>
          <w:rFonts w:ascii="Times New Roman" w:hAnsi="Times New Roman"/>
          <w:i/>
          <w:sz w:val="22"/>
          <w:szCs w:val="22"/>
        </w:rPr>
        <w:t>жаңа</w:t>
      </w:r>
      <w:r w:rsidRPr="00F35507">
        <w:rPr>
          <w:rFonts w:ascii="Times New Roman" w:hAnsi="Times New Roman"/>
          <w:i/>
          <w:sz w:val="22"/>
          <w:szCs w:val="22"/>
        </w:rPr>
        <w:t xml:space="preserve"> </w:t>
      </w:r>
      <w:r w:rsidRPr="00F35507">
        <w:rPr>
          <w:rStyle w:val="ezkurwreuab5ozgtqnkl"/>
          <w:rFonts w:ascii="Times New Roman" w:hAnsi="Times New Roman"/>
          <w:i/>
          <w:sz w:val="22"/>
          <w:szCs w:val="22"/>
        </w:rPr>
        <w:t>мөлшері</w:t>
      </w:r>
      <w:r w:rsidRPr="00F35507">
        <w:rPr>
          <w:rFonts w:ascii="Times New Roman" w:hAnsi="Times New Roman"/>
          <w:i/>
          <w:sz w:val="22"/>
          <w:szCs w:val="22"/>
        </w:rPr>
        <w:t xml:space="preserve"> </w:t>
      </w:r>
      <w:r w:rsidRPr="00F35507">
        <w:rPr>
          <w:rStyle w:val="ezkurwreuab5ozgtqnkl"/>
          <w:rFonts w:ascii="Times New Roman" w:hAnsi="Times New Roman"/>
          <w:i/>
          <w:sz w:val="22"/>
          <w:szCs w:val="22"/>
        </w:rPr>
        <w:t>белгілен</w:t>
      </w:r>
      <w:r w:rsidR="00463876">
        <w:rPr>
          <w:rStyle w:val="ezkurwreuab5ozgtqnkl"/>
          <w:rFonts w:ascii="Times New Roman" w:hAnsi="Times New Roman"/>
          <w:i/>
          <w:sz w:val="22"/>
          <w:szCs w:val="22"/>
          <w:lang w:val="kk-KZ"/>
        </w:rPr>
        <w:t>еді</w:t>
      </w:r>
      <w:r w:rsidRPr="00F35507">
        <w:rPr>
          <w:rStyle w:val="ezkurwreuab5ozgtqnkl"/>
          <w:rFonts w:ascii="Times New Roman" w:hAnsi="Times New Roman"/>
          <w:i/>
          <w:sz w:val="22"/>
          <w:szCs w:val="22"/>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7289F"/>
    <w:multiLevelType w:val="hybridMultilevel"/>
    <w:tmpl w:val="2820A7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494025"/>
    <w:multiLevelType w:val="hybridMultilevel"/>
    <w:tmpl w:val="5C8858B8"/>
    <w:lvl w:ilvl="0" w:tplc="F4F03BB6">
      <w:start w:val="2"/>
      <w:numFmt w:val="decimal"/>
      <w:lvlText w:val="%1."/>
      <w:lvlJc w:val="left"/>
      <w:pPr>
        <w:ind w:left="1854" w:hanging="360"/>
      </w:pPr>
      <w:rPr>
        <w:rFonts w:hint="default"/>
        <w:b/>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2" w15:restartNumberingAfterBreak="0">
    <w:nsid w:val="0FA73FA4"/>
    <w:multiLevelType w:val="hybridMultilevel"/>
    <w:tmpl w:val="87EE5FDC"/>
    <w:lvl w:ilvl="0" w:tplc="477EFCAA">
      <w:start w:val="1"/>
      <w:numFmt w:val="decimal"/>
      <w:lvlText w:val="%1)"/>
      <w:lvlJc w:val="left"/>
      <w:pPr>
        <w:ind w:left="409" w:hanging="360"/>
      </w:pPr>
      <w:rPr>
        <w:rFonts w:hint="default"/>
      </w:rPr>
    </w:lvl>
    <w:lvl w:ilvl="1" w:tplc="04190019" w:tentative="1">
      <w:start w:val="1"/>
      <w:numFmt w:val="lowerLetter"/>
      <w:lvlText w:val="%2."/>
      <w:lvlJc w:val="left"/>
      <w:pPr>
        <w:ind w:left="1129" w:hanging="360"/>
      </w:pPr>
    </w:lvl>
    <w:lvl w:ilvl="2" w:tplc="0419001B" w:tentative="1">
      <w:start w:val="1"/>
      <w:numFmt w:val="lowerRoman"/>
      <w:lvlText w:val="%3."/>
      <w:lvlJc w:val="right"/>
      <w:pPr>
        <w:ind w:left="1849" w:hanging="180"/>
      </w:pPr>
    </w:lvl>
    <w:lvl w:ilvl="3" w:tplc="0419000F" w:tentative="1">
      <w:start w:val="1"/>
      <w:numFmt w:val="decimal"/>
      <w:lvlText w:val="%4."/>
      <w:lvlJc w:val="left"/>
      <w:pPr>
        <w:ind w:left="2569" w:hanging="360"/>
      </w:pPr>
    </w:lvl>
    <w:lvl w:ilvl="4" w:tplc="04190019" w:tentative="1">
      <w:start w:val="1"/>
      <w:numFmt w:val="lowerLetter"/>
      <w:lvlText w:val="%5."/>
      <w:lvlJc w:val="left"/>
      <w:pPr>
        <w:ind w:left="3289" w:hanging="360"/>
      </w:pPr>
    </w:lvl>
    <w:lvl w:ilvl="5" w:tplc="0419001B" w:tentative="1">
      <w:start w:val="1"/>
      <w:numFmt w:val="lowerRoman"/>
      <w:lvlText w:val="%6."/>
      <w:lvlJc w:val="right"/>
      <w:pPr>
        <w:ind w:left="4009" w:hanging="180"/>
      </w:pPr>
    </w:lvl>
    <w:lvl w:ilvl="6" w:tplc="0419000F" w:tentative="1">
      <w:start w:val="1"/>
      <w:numFmt w:val="decimal"/>
      <w:lvlText w:val="%7."/>
      <w:lvlJc w:val="left"/>
      <w:pPr>
        <w:ind w:left="4729" w:hanging="360"/>
      </w:pPr>
    </w:lvl>
    <w:lvl w:ilvl="7" w:tplc="04190019" w:tentative="1">
      <w:start w:val="1"/>
      <w:numFmt w:val="lowerLetter"/>
      <w:lvlText w:val="%8."/>
      <w:lvlJc w:val="left"/>
      <w:pPr>
        <w:ind w:left="5449" w:hanging="360"/>
      </w:pPr>
    </w:lvl>
    <w:lvl w:ilvl="8" w:tplc="0419001B" w:tentative="1">
      <w:start w:val="1"/>
      <w:numFmt w:val="lowerRoman"/>
      <w:lvlText w:val="%9."/>
      <w:lvlJc w:val="right"/>
      <w:pPr>
        <w:ind w:left="6169" w:hanging="180"/>
      </w:pPr>
    </w:lvl>
  </w:abstractNum>
  <w:abstractNum w:abstractNumId="3" w15:restartNumberingAfterBreak="0">
    <w:nsid w:val="13ED221D"/>
    <w:multiLevelType w:val="hybridMultilevel"/>
    <w:tmpl w:val="ACAA85B0"/>
    <w:lvl w:ilvl="0" w:tplc="310E7764">
      <w:start w:val="1"/>
      <w:numFmt w:val="decimal"/>
      <w:lvlText w:val="%1)"/>
      <w:lvlJc w:val="left"/>
      <w:pPr>
        <w:ind w:left="378" w:hanging="360"/>
      </w:pPr>
      <w:rPr>
        <w:rFonts w:hint="default"/>
      </w:rPr>
    </w:lvl>
    <w:lvl w:ilvl="1" w:tplc="04190019" w:tentative="1">
      <w:start w:val="1"/>
      <w:numFmt w:val="lowerLetter"/>
      <w:lvlText w:val="%2."/>
      <w:lvlJc w:val="left"/>
      <w:pPr>
        <w:ind w:left="1098" w:hanging="360"/>
      </w:pPr>
    </w:lvl>
    <w:lvl w:ilvl="2" w:tplc="0419001B" w:tentative="1">
      <w:start w:val="1"/>
      <w:numFmt w:val="lowerRoman"/>
      <w:lvlText w:val="%3."/>
      <w:lvlJc w:val="right"/>
      <w:pPr>
        <w:ind w:left="1818" w:hanging="180"/>
      </w:pPr>
    </w:lvl>
    <w:lvl w:ilvl="3" w:tplc="0419000F" w:tentative="1">
      <w:start w:val="1"/>
      <w:numFmt w:val="decimal"/>
      <w:lvlText w:val="%4."/>
      <w:lvlJc w:val="left"/>
      <w:pPr>
        <w:ind w:left="2538" w:hanging="360"/>
      </w:pPr>
    </w:lvl>
    <w:lvl w:ilvl="4" w:tplc="04190019" w:tentative="1">
      <w:start w:val="1"/>
      <w:numFmt w:val="lowerLetter"/>
      <w:lvlText w:val="%5."/>
      <w:lvlJc w:val="left"/>
      <w:pPr>
        <w:ind w:left="3258" w:hanging="360"/>
      </w:pPr>
    </w:lvl>
    <w:lvl w:ilvl="5" w:tplc="0419001B" w:tentative="1">
      <w:start w:val="1"/>
      <w:numFmt w:val="lowerRoman"/>
      <w:lvlText w:val="%6."/>
      <w:lvlJc w:val="right"/>
      <w:pPr>
        <w:ind w:left="3978" w:hanging="180"/>
      </w:pPr>
    </w:lvl>
    <w:lvl w:ilvl="6" w:tplc="0419000F" w:tentative="1">
      <w:start w:val="1"/>
      <w:numFmt w:val="decimal"/>
      <w:lvlText w:val="%7."/>
      <w:lvlJc w:val="left"/>
      <w:pPr>
        <w:ind w:left="4698" w:hanging="360"/>
      </w:pPr>
    </w:lvl>
    <w:lvl w:ilvl="7" w:tplc="04190019" w:tentative="1">
      <w:start w:val="1"/>
      <w:numFmt w:val="lowerLetter"/>
      <w:lvlText w:val="%8."/>
      <w:lvlJc w:val="left"/>
      <w:pPr>
        <w:ind w:left="5418" w:hanging="360"/>
      </w:pPr>
    </w:lvl>
    <w:lvl w:ilvl="8" w:tplc="0419001B" w:tentative="1">
      <w:start w:val="1"/>
      <w:numFmt w:val="lowerRoman"/>
      <w:lvlText w:val="%9."/>
      <w:lvlJc w:val="right"/>
      <w:pPr>
        <w:ind w:left="6138" w:hanging="180"/>
      </w:pPr>
    </w:lvl>
  </w:abstractNum>
  <w:abstractNum w:abstractNumId="4" w15:restartNumberingAfterBreak="0">
    <w:nsid w:val="163A6D07"/>
    <w:multiLevelType w:val="hybridMultilevel"/>
    <w:tmpl w:val="C408FC20"/>
    <w:lvl w:ilvl="0" w:tplc="4DE811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4A2D49"/>
    <w:multiLevelType w:val="hybridMultilevel"/>
    <w:tmpl w:val="6FD26B5C"/>
    <w:lvl w:ilvl="0" w:tplc="496C4510">
      <w:start w:val="1"/>
      <w:numFmt w:val="decimal"/>
      <w:suff w:val="nothing"/>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9061D0"/>
    <w:multiLevelType w:val="hybridMultilevel"/>
    <w:tmpl w:val="422AA25A"/>
    <w:lvl w:ilvl="0" w:tplc="0419000F">
      <w:start w:val="1"/>
      <w:numFmt w:val="decimal"/>
      <w:lvlText w:val="%1."/>
      <w:lvlJc w:val="left"/>
      <w:pPr>
        <w:ind w:left="1038" w:hanging="360"/>
      </w:p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7" w15:restartNumberingAfterBreak="0">
    <w:nsid w:val="1B111692"/>
    <w:multiLevelType w:val="hybridMultilevel"/>
    <w:tmpl w:val="30EEAA94"/>
    <w:lvl w:ilvl="0" w:tplc="DFD6CF66">
      <w:start w:val="1"/>
      <w:numFmt w:val="decimal"/>
      <w:lvlText w:val="%1)"/>
      <w:lvlJc w:val="left"/>
      <w:pPr>
        <w:ind w:left="336" w:hanging="360"/>
      </w:pPr>
      <w:rPr>
        <w:rFonts w:hint="default"/>
      </w:rPr>
    </w:lvl>
    <w:lvl w:ilvl="1" w:tplc="04190019" w:tentative="1">
      <w:start w:val="1"/>
      <w:numFmt w:val="lowerLetter"/>
      <w:lvlText w:val="%2."/>
      <w:lvlJc w:val="left"/>
      <w:pPr>
        <w:ind w:left="1056" w:hanging="360"/>
      </w:pPr>
    </w:lvl>
    <w:lvl w:ilvl="2" w:tplc="0419001B" w:tentative="1">
      <w:start w:val="1"/>
      <w:numFmt w:val="lowerRoman"/>
      <w:lvlText w:val="%3."/>
      <w:lvlJc w:val="right"/>
      <w:pPr>
        <w:ind w:left="1776" w:hanging="180"/>
      </w:pPr>
    </w:lvl>
    <w:lvl w:ilvl="3" w:tplc="0419000F" w:tentative="1">
      <w:start w:val="1"/>
      <w:numFmt w:val="decimal"/>
      <w:lvlText w:val="%4."/>
      <w:lvlJc w:val="left"/>
      <w:pPr>
        <w:ind w:left="2496" w:hanging="360"/>
      </w:pPr>
    </w:lvl>
    <w:lvl w:ilvl="4" w:tplc="04190019" w:tentative="1">
      <w:start w:val="1"/>
      <w:numFmt w:val="lowerLetter"/>
      <w:lvlText w:val="%5."/>
      <w:lvlJc w:val="left"/>
      <w:pPr>
        <w:ind w:left="3216" w:hanging="360"/>
      </w:pPr>
    </w:lvl>
    <w:lvl w:ilvl="5" w:tplc="0419001B" w:tentative="1">
      <w:start w:val="1"/>
      <w:numFmt w:val="lowerRoman"/>
      <w:lvlText w:val="%6."/>
      <w:lvlJc w:val="right"/>
      <w:pPr>
        <w:ind w:left="3936" w:hanging="180"/>
      </w:pPr>
    </w:lvl>
    <w:lvl w:ilvl="6" w:tplc="0419000F" w:tentative="1">
      <w:start w:val="1"/>
      <w:numFmt w:val="decimal"/>
      <w:lvlText w:val="%7."/>
      <w:lvlJc w:val="left"/>
      <w:pPr>
        <w:ind w:left="4656" w:hanging="360"/>
      </w:pPr>
    </w:lvl>
    <w:lvl w:ilvl="7" w:tplc="04190019" w:tentative="1">
      <w:start w:val="1"/>
      <w:numFmt w:val="lowerLetter"/>
      <w:lvlText w:val="%8."/>
      <w:lvlJc w:val="left"/>
      <w:pPr>
        <w:ind w:left="5376" w:hanging="360"/>
      </w:pPr>
    </w:lvl>
    <w:lvl w:ilvl="8" w:tplc="0419001B" w:tentative="1">
      <w:start w:val="1"/>
      <w:numFmt w:val="lowerRoman"/>
      <w:lvlText w:val="%9."/>
      <w:lvlJc w:val="right"/>
      <w:pPr>
        <w:ind w:left="6096" w:hanging="180"/>
      </w:pPr>
    </w:lvl>
  </w:abstractNum>
  <w:abstractNum w:abstractNumId="8" w15:restartNumberingAfterBreak="0">
    <w:nsid w:val="23BF1C1A"/>
    <w:multiLevelType w:val="hybridMultilevel"/>
    <w:tmpl w:val="477029AC"/>
    <w:lvl w:ilvl="0" w:tplc="241CCC32">
      <w:start w:val="1"/>
      <w:numFmt w:val="decimal"/>
      <w:lvlText w:val="%1)"/>
      <w:lvlJc w:val="left"/>
      <w:pPr>
        <w:ind w:left="393"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260E161E"/>
    <w:multiLevelType w:val="hybridMultilevel"/>
    <w:tmpl w:val="2CD8E03C"/>
    <w:lvl w:ilvl="0" w:tplc="04190011">
      <w:start w:val="1"/>
      <w:numFmt w:val="decimal"/>
      <w:lvlText w:val="%1)"/>
      <w:lvlJc w:val="left"/>
      <w:pPr>
        <w:ind w:left="4374" w:hanging="360"/>
      </w:pPr>
    </w:lvl>
    <w:lvl w:ilvl="1" w:tplc="04190019" w:tentative="1">
      <w:start w:val="1"/>
      <w:numFmt w:val="lowerLetter"/>
      <w:lvlText w:val="%2."/>
      <w:lvlJc w:val="left"/>
      <w:pPr>
        <w:ind w:left="5094" w:hanging="360"/>
      </w:pPr>
    </w:lvl>
    <w:lvl w:ilvl="2" w:tplc="0419001B" w:tentative="1">
      <w:start w:val="1"/>
      <w:numFmt w:val="lowerRoman"/>
      <w:lvlText w:val="%3."/>
      <w:lvlJc w:val="right"/>
      <w:pPr>
        <w:ind w:left="5814" w:hanging="180"/>
      </w:pPr>
    </w:lvl>
    <w:lvl w:ilvl="3" w:tplc="0419000F" w:tentative="1">
      <w:start w:val="1"/>
      <w:numFmt w:val="decimal"/>
      <w:lvlText w:val="%4."/>
      <w:lvlJc w:val="left"/>
      <w:pPr>
        <w:ind w:left="6534" w:hanging="360"/>
      </w:pPr>
    </w:lvl>
    <w:lvl w:ilvl="4" w:tplc="04190019" w:tentative="1">
      <w:start w:val="1"/>
      <w:numFmt w:val="lowerLetter"/>
      <w:lvlText w:val="%5."/>
      <w:lvlJc w:val="left"/>
      <w:pPr>
        <w:ind w:left="7254" w:hanging="360"/>
      </w:pPr>
    </w:lvl>
    <w:lvl w:ilvl="5" w:tplc="0419001B" w:tentative="1">
      <w:start w:val="1"/>
      <w:numFmt w:val="lowerRoman"/>
      <w:lvlText w:val="%6."/>
      <w:lvlJc w:val="right"/>
      <w:pPr>
        <w:ind w:left="7974" w:hanging="180"/>
      </w:pPr>
    </w:lvl>
    <w:lvl w:ilvl="6" w:tplc="0419000F" w:tentative="1">
      <w:start w:val="1"/>
      <w:numFmt w:val="decimal"/>
      <w:lvlText w:val="%7."/>
      <w:lvlJc w:val="left"/>
      <w:pPr>
        <w:ind w:left="8694" w:hanging="360"/>
      </w:pPr>
    </w:lvl>
    <w:lvl w:ilvl="7" w:tplc="04190019" w:tentative="1">
      <w:start w:val="1"/>
      <w:numFmt w:val="lowerLetter"/>
      <w:lvlText w:val="%8."/>
      <w:lvlJc w:val="left"/>
      <w:pPr>
        <w:ind w:left="9414" w:hanging="360"/>
      </w:pPr>
    </w:lvl>
    <w:lvl w:ilvl="8" w:tplc="0419001B" w:tentative="1">
      <w:start w:val="1"/>
      <w:numFmt w:val="lowerRoman"/>
      <w:lvlText w:val="%9."/>
      <w:lvlJc w:val="right"/>
      <w:pPr>
        <w:ind w:left="10134" w:hanging="180"/>
      </w:pPr>
    </w:lvl>
  </w:abstractNum>
  <w:abstractNum w:abstractNumId="10" w15:restartNumberingAfterBreak="0">
    <w:nsid w:val="26E6733F"/>
    <w:multiLevelType w:val="hybridMultilevel"/>
    <w:tmpl w:val="ACAA85B0"/>
    <w:lvl w:ilvl="0" w:tplc="310E7764">
      <w:start w:val="1"/>
      <w:numFmt w:val="decimal"/>
      <w:lvlText w:val="%1)"/>
      <w:lvlJc w:val="left"/>
      <w:pPr>
        <w:ind w:left="378" w:hanging="360"/>
      </w:pPr>
      <w:rPr>
        <w:rFonts w:hint="default"/>
      </w:rPr>
    </w:lvl>
    <w:lvl w:ilvl="1" w:tplc="04190019" w:tentative="1">
      <w:start w:val="1"/>
      <w:numFmt w:val="lowerLetter"/>
      <w:lvlText w:val="%2."/>
      <w:lvlJc w:val="left"/>
      <w:pPr>
        <w:ind w:left="1098" w:hanging="360"/>
      </w:pPr>
    </w:lvl>
    <w:lvl w:ilvl="2" w:tplc="0419001B" w:tentative="1">
      <w:start w:val="1"/>
      <w:numFmt w:val="lowerRoman"/>
      <w:lvlText w:val="%3."/>
      <w:lvlJc w:val="right"/>
      <w:pPr>
        <w:ind w:left="1818" w:hanging="180"/>
      </w:pPr>
    </w:lvl>
    <w:lvl w:ilvl="3" w:tplc="0419000F" w:tentative="1">
      <w:start w:val="1"/>
      <w:numFmt w:val="decimal"/>
      <w:lvlText w:val="%4."/>
      <w:lvlJc w:val="left"/>
      <w:pPr>
        <w:ind w:left="2538" w:hanging="360"/>
      </w:pPr>
    </w:lvl>
    <w:lvl w:ilvl="4" w:tplc="04190019" w:tentative="1">
      <w:start w:val="1"/>
      <w:numFmt w:val="lowerLetter"/>
      <w:lvlText w:val="%5."/>
      <w:lvlJc w:val="left"/>
      <w:pPr>
        <w:ind w:left="3258" w:hanging="360"/>
      </w:pPr>
    </w:lvl>
    <w:lvl w:ilvl="5" w:tplc="0419001B" w:tentative="1">
      <w:start w:val="1"/>
      <w:numFmt w:val="lowerRoman"/>
      <w:lvlText w:val="%6."/>
      <w:lvlJc w:val="right"/>
      <w:pPr>
        <w:ind w:left="3978" w:hanging="180"/>
      </w:pPr>
    </w:lvl>
    <w:lvl w:ilvl="6" w:tplc="0419000F" w:tentative="1">
      <w:start w:val="1"/>
      <w:numFmt w:val="decimal"/>
      <w:lvlText w:val="%7."/>
      <w:lvlJc w:val="left"/>
      <w:pPr>
        <w:ind w:left="4698" w:hanging="360"/>
      </w:pPr>
    </w:lvl>
    <w:lvl w:ilvl="7" w:tplc="04190019" w:tentative="1">
      <w:start w:val="1"/>
      <w:numFmt w:val="lowerLetter"/>
      <w:lvlText w:val="%8."/>
      <w:lvlJc w:val="left"/>
      <w:pPr>
        <w:ind w:left="5418" w:hanging="360"/>
      </w:pPr>
    </w:lvl>
    <w:lvl w:ilvl="8" w:tplc="0419001B" w:tentative="1">
      <w:start w:val="1"/>
      <w:numFmt w:val="lowerRoman"/>
      <w:lvlText w:val="%9."/>
      <w:lvlJc w:val="right"/>
      <w:pPr>
        <w:ind w:left="6138" w:hanging="180"/>
      </w:pPr>
    </w:lvl>
  </w:abstractNum>
  <w:abstractNum w:abstractNumId="11" w15:restartNumberingAfterBreak="0">
    <w:nsid w:val="384320FE"/>
    <w:multiLevelType w:val="hybridMultilevel"/>
    <w:tmpl w:val="6FD26B5C"/>
    <w:lvl w:ilvl="0" w:tplc="496C4510">
      <w:start w:val="1"/>
      <w:numFmt w:val="decimal"/>
      <w:suff w:val="nothing"/>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D770339"/>
    <w:multiLevelType w:val="hybridMultilevel"/>
    <w:tmpl w:val="B6402B22"/>
    <w:lvl w:ilvl="0" w:tplc="B67AEFB4">
      <w:start w:val="1"/>
      <w:numFmt w:val="bullet"/>
      <w:lvlText w:val="-"/>
      <w:lvlJc w:val="left"/>
      <w:pPr>
        <w:tabs>
          <w:tab w:val="num" w:pos="1080"/>
        </w:tabs>
        <w:ind w:left="1080" w:hanging="360"/>
      </w:pPr>
      <w:rPr>
        <w:rFonts w:ascii="Times New Roman" w:hAnsi="Times New Roman" w:cs="Times New Roman"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3" w15:restartNumberingAfterBreak="0">
    <w:nsid w:val="4DD1065B"/>
    <w:multiLevelType w:val="hybridMultilevel"/>
    <w:tmpl w:val="ACAA85B0"/>
    <w:lvl w:ilvl="0" w:tplc="310E7764">
      <w:start w:val="1"/>
      <w:numFmt w:val="decimal"/>
      <w:lvlText w:val="%1)"/>
      <w:lvlJc w:val="left"/>
      <w:pPr>
        <w:ind w:left="378" w:hanging="360"/>
      </w:pPr>
      <w:rPr>
        <w:rFonts w:hint="default"/>
      </w:rPr>
    </w:lvl>
    <w:lvl w:ilvl="1" w:tplc="04190019" w:tentative="1">
      <w:start w:val="1"/>
      <w:numFmt w:val="lowerLetter"/>
      <w:lvlText w:val="%2."/>
      <w:lvlJc w:val="left"/>
      <w:pPr>
        <w:ind w:left="1098" w:hanging="360"/>
      </w:pPr>
    </w:lvl>
    <w:lvl w:ilvl="2" w:tplc="0419001B" w:tentative="1">
      <w:start w:val="1"/>
      <w:numFmt w:val="lowerRoman"/>
      <w:lvlText w:val="%3."/>
      <w:lvlJc w:val="right"/>
      <w:pPr>
        <w:ind w:left="1818" w:hanging="180"/>
      </w:pPr>
    </w:lvl>
    <w:lvl w:ilvl="3" w:tplc="0419000F" w:tentative="1">
      <w:start w:val="1"/>
      <w:numFmt w:val="decimal"/>
      <w:lvlText w:val="%4."/>
      <w:lvlJc w:val="left"/>
      <w:pPr>
        <w:ind w:left="2538" w:hanging="360"/>
      </w:pPr>
    </w:lvl>
    <w:lvl w:ilvl="4" w:tplc="04190019" w:tentative="1">
      <w:start w:val="1"/>
      <w:numFmt w:val="lowerLetter"/>
      <w:lvlText w:val="%5."/>
      <w:lvlJc w:val="left"/>
      <w:pPr>
        <w:ind w:left="3258" w:hanging="360"/>
      </w:pPr>
    </w:lvl>
    <w:lvl w:ilvl="5" w:tplc="0419001B" w:tentative="1">
      <w:start w:val="1"/>
      <w:numFmt w:val="lowerRoman"/>
      <w:lvlText w:val="%6."/>
      <w:lvlJc w:val="right"/>
      <w:pPr>
        <w:ind w:left="3978" w:hanging="180"/>
      </w:pPr>
    </w:lvl>
    <w:lvl w:ilvl="6" w:tplc="0419000F" w:tentative="1">
      <w:start w:val="1"/>
      <w:numFmt w:val="decimal"/>
      <w:lvlText w:val="%7."/>
      <w:lvlJc w:val="left"/>
      <w:pPr>
        <w:ind w:left="4698" w:hanging="360"/>
      </w:pPr>
    </w:lvl>
    <w:lvl w:ilvl="7" w:tplc="04190019" w:tentative="1">
      <w:start w:val="1"/>
      <w:numFmt w:val="lowerLetter"/>
      <w:lvlText w:val="%8."/>
      <w:lvlJc w:val="left"/>
      <w:pPr>
        <w:ind w:left="5418" w:hanging="360"/>
      </w:pPr>
    </w:lvl>
    <w:lvl w:ilvl="8" w:tplc="0419001B" w:tentative="1">
      <w:start w:val="1"/>
      <w:numFmt w:val="lowerRoman"/>
      <w:lvlText w:val="%9."/>
      <w:lvlJc w:val="right"/>
      <w:pPr>
        <w:ind w:left="6138" w:hanging="180"/>
      </w:pPr>
    </w:lvl>
  </w:abstractNum>
  <w:abstractNum w:abstractNumId="14" w15:restartNumberingAfterBreak="0">
    <w:nsid w:val="50E07916"/>
    <w:multiLevelType w:val="multilevel"/>
    <w:tmpl w:val="1604FE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4A16DD"/>
    <w:multiLevelType w:val="hybridMultilevel"/>
    <w:tmpl w:val="3B4A116E"/>
    <w:lvl w:ilvl="0" w:tplc="00FC177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3A05766"/>
    <w:multiLevelType w:val="hybridMultilevel"/>
    <w:tmpl w:val="CB92264C"/>
    <w:lvl w:ilvl="0" w:tplc="0419000F">
      <w:start w:val="1"/>
      <w:numFmt w:val="decimal"/>
      <w:lvlText w:val="%1."/>
      <w:lvlJc w:val="left"/>
      <w:pPr>
        <w:ind w:left="1854" w:hanging="360"/>
      </w:pPr>
      <w:rPr>
        <w:rFont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F">
      <w:start w:val="1"/>
      <w:numFmt w:val="decimal"/>
      <w:lvlText w:val="%4."/>
      <w:lvlJc w:val="left"/>
      <w:pPr>
        <w:ind w:left="4014" w:hanging="360"/>
      </w:pPr>
      <w:rPr>
        <w:rFonts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7" w15:restartNumberingAfterBreak="0">
    <w:nsid w:val="55F0235D"/>
    <w:multiLevelType w:val="hybridMultilevel"/>
    <w:tmpl w:val="0C2E9E20"/>
    <w:lvl w:ilvl="0" w:tplc="409C27C4">
      <w:start w:val="2"/>
      <w:numFmt w:val="bullet"/>
      <w:lvlText w:val="-"/>
      <w:lvlJc w:val="left"/>
      <w:pPr>
        <w:ind w:left="420" w:hanging="360"/>
      </w:pPr>
      <w:rPr>
        <w:rFonts w:ascii="Times New Roman" w:eastAsiaTheme="minorHAnsi"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8" w15:restartNumberingAfterBreak="0">
    <w:nsid w:val="594E5AFF"/>
    <w:multiLevelType w:val="multilevel"/>
    <w:tmpl w:val="48DA4CB2"/>
    <w:lvl w:ilvl="0">
      <w:start w:val="1"/>
      <w:numFmt w:val="decimal"/>
      <w:lvlText w:val="%1."/>
      <w:lvlJc w:val="left"/>
      <w:pPr>
        <w:tabs>
          <w:tab w:val="num" w:pos="1040"/>
        </w:tabs>
        <w:ind w:left="0" w:firstLine="680"/>
      </w:pPr>
      <w:rPr>
        <w:rFonts w:hint="default"/>
        <w:color w:val="auto"/>
      </w:rPr>
    </w:lvl>
    <w:lvl w:ilvl="1">
      <w:start w:val="13"/>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59FA0B3B"/>
    <w:multiLevelType w:val="hybridMultilevel"/>
    <w:tmpl w:val="149CFBE4"/>
    <w:lvl w:ilvl="0" w:tplc="9042D0B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B1468FE"/>
    <w:multiLevelType w:val="hybridMultilevel"/>
    <w:tmpl w:val="5E6A919E"/>
    <w:lvl w:ilvl="0" w:tplc="7C2E94A2">
      <w:start w:val="1"/>
      <w:numFmt w:val="decimal"/>
      <w:lvlText w:val="%1)"/>
      <w:lvlJc w:val="left"/>
      <w:pPr>
        <w:ind w:left="927" w:hanging="360"/>
      </w:pPr>
      <w:rPr>
        <w:rFonts w:hint="default"/>
        <w:sz w:val="22"/>
        <w:szCs w:val="22"/>
      </w:rPr>
    </w:lvl>
    <w:lvl w:ilvl="1" w:tplc="0072576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CAB4BC3"/>
    <w:multiLevelType w:val="hybridMultilevel"/>
    <w:tmpl w:val="D54A0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2E64DFC"/>
    <w:multiLevelType w:val="hybridMultilevel"/>
    <w:tmpl w:val="5CDAA9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E466A9"/>
    <w:multiLevelType w:val="hybridMultilevel"/>
    <w:tmpl w:val="43EC1EEE"/>
    <w:lvl w:ilvl="0" w:tplc="7ABAD48E">
      <w:start w:val="1"/>
      <w:numFmt w:val="decimal"/>
      <w:lvlText w:val="%1)"/>
      <w:lvlJc w:val="left"/>
      <w:pPr>
        <w:ind w:left="927"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9302BCD"/>
    <w:multiLevelType w:val="hybridMultilevel"/>
    <w:tmpl w:val="AB08E5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98F6F8D"/>
    <w:multiLevelType w:val="hybridMultilevel"/>
    <w:tmpl w:val="8E0009B8"/>
    <w:lvl w:ilvl="0" w:tplc="04190011">
      <w:start w:val="1"/>
      <w:numFmt w:val="decimal"/>
      <w:lvlText w:val="%1)"/>
      <w:lvlJc w:val="left"/>
      <w:pPr>
        <w:ind w:left="826" w:hanging="360"/>
      </w:pPr>
    </w:lvl>
    <w:lvl w:ilvl="1" w:tplc="04190019" w:tentative="1">
      <w:start w:val="1"/>
      <w:numFmt w:val="lowerLetter"/>
      <w:lvlText w:val="%2."/>
      <w:lvlJc w:val="left"/>
      <w:pPr>
        <w:ind w:left="1546" w:hanging="360"/>
      </w:pPr>
    </w:lvl>
    <w:lvl w:ilvl="2" w:tplc="0419001B" w:tentative="1">
      <w:start w:val="1"/>
      <w:numFmt w:val="lowerRoman"/>
      <w:lvlText w:val="%3."/>
      <w:lvlJc w:val="right"/>
      <w:pPr>
        <w:ind w:left="2266" w:hanging="180"/>
      </w:pPr>
    </w:lvl>
    <w:lvl w:ilvl="3" w:tplc="0419000F" w:tentative="1">
      <w:start w:val="1"/>
      <w:numFmt w:val="decimal"/>
      <w:lvlText w:val="%4."/>
      <w:lvlJc w:val="left"/>
      <w:pPr>
        <w:ind w:left="2986" w:hanging="360"/>
      </w:pPr>
    </w:lvl>
    <w:lvl w:ilvl="4" w:tplc="04190019" w:tentative="1">
      <w:start w:val="1"/>
      <w:numFmt w:val="lowerLetter"/>
      <w:lvlText w:val="%5."/>
      <w:lvlJc w:val="left"/>
      <w:pPr>
        <w:ind w:left="3706" w:hanging="360"/>
      </w:pPr>
    </w:lvl>
    <w:lvl w:ilvl="5" w:tplc="0419001B" w:tentative="1">
      <w:start w:val="1"/>
      <w:numFmt w:val="lowerRoman"/>
      <w:lvlText w:val="%6."/>
      <w:lvlJc w:val="right"/>
      <w:pPr>
        <w:ind w:left="4426" w:hanging="180"/>
      </w:pPr>
    </w:lvl>
    <w:lvl w:ilvl="6" w:tplc="0419000F" w:tentative="1">
      <w:start w:val="1"/>
      <w:numFmt w:val="decimal"/>
      <w:lvlText w:val="%7."/>
      <w:lvlJc w:val="left"/>
      <w:pPr>
        <w:ind w:left="5146" w:hanging="360"/>
      </w:pPr>
    </w:lvl>
    <w:lvl w:ilvl="7" w:tplc="04190019" w:tentative="1">
      <w:start w:val="1"/>
      <w:numFmt w:val="lowerLetter"/>
      <w:lvlText w:val="%8."/>
      <w:lvlJc w:val="left"/>
      <w:pPr>
        <w:ind w:left="5866" w:hanging="360"/>
      </w:pPr>
    </w:lvl>
    <w:lvl w:ilvl="8" w:tplc="0419001B" w:tentative="1">
      <w:start w:val="1"/>
      <w:numFmt w:val="lowerRoman"/>
      <w:lvlText w:val="%9."/>
      <w:lvlJc w:val="right"/>
      <w:pPr>
        <w:ind w:left="6586" w:hanging="180"/>
      </w:pPr>
    </w:lvl>
  </w:abstractNum>
  <w:abstractNum w:abstractNumId="26" w15:restartNumberingAfterBreak="0">
    <w:nsid w:val="6A662389"/>
    <w:multiLevelType w:val="hybridMultilevel"/>
    <w:tmpl w:val="48101860"/>
    <w:lvl w:ilvl="0" w:tplc="5740C5D6">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7" w15:restartNumberingAfterBreak="0">
    <w:nsid w:val="6B963982"/>
    <w:multiLevelType w:val="hybridMultilevel"/>
    <w:tmpl w:val="F2D2E856"/>
    <w:lvl w:ilvl="0" w:tplc="E1EEFC5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E093142"/>
    <w:multiLevelType w:val="hybridMultilevel"/>
    <w:tmpl w:val="9A565FD4"/>
    <w:lvl w:ilvl="0" w:tplc="2BF018E0">
      <w:start w:val="1"/>
      <w:numFmt w:val="decimal"/>
      <w:lvlText w:val="%1."/>
      <w:lvlJc w:val="left"/>
      <w:pPr>
        <w:ind w:left="1068" w:hanging="360"/>
      </w:pPr>
      <w:rPr>
        <w:rFonts w:hint="default"/>
      </w:rPr>
    </w:lvl>
    <w:lvl w:ilvl="1" w:tplc="4FB6894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E243019"/>
    <w:multiLevelType w:val="hybridMultilevel"/>
    <w:tmpl w:val="6E6E08F4"/>
    <w:lvl w:ilvl="0" w:tplc="76865FB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0C32C3C"/>
    <w:multiLevelType w:val="hybridMultilevel"/>
    <w:tmpl w:val="D5801070"/>
    <w:lvl w:ilvl="0" w:tplc="B5DA0FC8">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1" w15:restartNumberingAfterBreak="0">
    <w:nsid w:val="7486186B"/>
    <w:multiLevelType w:val="hybridMultilevel"/>
    <w:tmpl w:val="0712A7BE"/>
    <w:lvl w:ilvl="0" w:tplc="2E027B26">
      <w:start w:val="1"/>
      <w:numFmt w:val="decimal"/>
      <w:lvlText w:val="%1)"/>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53543EC"/>
    <w:multiLevelType w:val="hybridMultilevel"/>
    <w:tmpl w:val="D8BC46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87B4776"/>
    <w:multiLevelType w:val="hybridMultilevel"/>
    <w:tmpl w:val="9BACAC92"/>
    <w:lvl w:ilvl="0" w:tplc="5C8035B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9272C0F"/>
    <w:multiLevelType w:val="hybridMultilevel"/>
    <w:tmpl w:val="B69AC3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B507656"/>
    <w:multiLevelType w:val="hybridMultilevel"/>
    <w:tmpl w:val="6FD26B5C"/>
    <w:lvl w:ilvl="0" w:tplc="496C4510">
      <w:start w:val="1"/>
      <w:numFmt w:val="decimal"/>
      <w:suff w:val="nothing"/>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DB96FA1"/>
    <w:multiLevelType w:val="hybridMultilevel"/>
    <w:tmpl w:val="05C82FE6"/>
    <w:lvl w:ilvl="0" w:tplc="0A4C585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6"/>
  </w:num>
  <w:num w:numId="2">
    <w:abstractNumId w:val="10"/>
  </w:num>
  <w:num w:numId="3">
    <w:abstractNumId w:val="20"/>
  </w:num>
  <w:num w:numId="4">
    <w:abstractNumId w:val="27"/>
  </w:num>
  <w:num w:numId="5">
    <w:abstractNumId w:val="24"/>
  </w:num>
  <w:num w:numId="6">
    <w:abstractNumId w:val="21"/>
  </w:num>
  <w:num w:numId="7">
    <w:abstractNumId w:val="0"/>
  </w:num>
  <w:num w:numId="8">
    <w:abstractNumId w:val="25"/>
  </w:num>
  <w:num w:numId="9">
    <w:abstractNumId w:val="18"/>
  </w:num>
  <w:num w:numId="10">
    <w:abstractNumId w:val="12"/>
  </w:num>
  <w:num w:numId="11">
    <w:abstractNumId w:val="28"/>
  </w:num>
  <w:num w:numId="12">
    <w:abstractNumId w:val="15"/>
  </w:num>
  <w:num w:numId="13">
    <w:abstractNumId w:val="7"/>
  </w:num>
  <w:num w:numId="14">
    <w:abstractNumId w:val="32"/>
  </w:num>
  <w:num w:numId="15">
    <w:abstractNumId w:val="34"/>
  </w:num>
  <w:num w:numId="16">
    <w:abstractNumId w:val="4"/>
  </w:num>
  <w:num w:numId="17">
    <w:abstractNumId w:val="19"/>
  </w:num>
  <w:num w:numId="18">
    <w:abstractNumId w:val="33"/>
  </w:num>
  <w:num w:numId="19">
    <w:abstractNumId w:val="30"/>
  </w:num>
  <w:num w:numId="20">
    <w:abstractNumId w:val="26"/>
  </w:num>
  <w:num w:numId="21">
    <w:abstractNumId w:val="31"/>
  </w:num>
  <w:num w:numId="22">
    <w:abstractNumId w:val="8"/>
  </w:num>
  <w:num w:numId="23">
    <w:abstractNumId w:val="29"/>
  </w:num>
  <w:num w:numId="24">
    <w:abstractNumId w:val="23"/>
  </w:num>
  <w:num w:numId="25">
    <w:abstractNumId w:val="1"/>
  </w:num>
  <w:num w:numId="26">
    <w:abstractNumId w:val="16"/>
  </w:num>
  <w:num w:numId="27">
    <w:abstractNumId w:val="35"/>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9"/>
  </w:num>
  <w:num w:numId="31">
    <w:abstractNumId w:val="11"/>
  </w:num>
  <w:num w:numId="32">
    <w:abstractNumId w:val="5"/>
  </w:num>
  <w:num w:numId="33">
    <w:abstractNumId w:val="3"/>
  </w:num>
  <w:num w:numId="34">
    <w:abstractNumId w:val="13"/>
  </w:num>
  <w:num w:numId="35">
    <w:abstractNumId w:val="22"/>
  </w:num>
  <w:num w:numId="36">
    <w:abstractNumId w:val="2"/>
  </w:num>
  <w:num w:numId="37">
    <w:abstractNumId w:val="14"/>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51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F1A"/>
    <w:rsid w:val="00005BFB"/>
    <w:rsid w:val="00016497"/>
    <w:rsid w:val="0003337A"/>
    <w:rsid w:val="000425DD"/>
    <w:rsid w:val="00043D8B"/>
    <w:rsid w:val="00043E0D"/>
    <w:rsid w:val="0004490E"/>
    <w:rsid w:val="00045947"/>
    <w:rsid w:val="00052EBC"/>
    <w:rsid w:val="00054D23"/>
    <w:rsid w:val="00063BB0"/>
    <w:rsid w:val="000800DE"/>
    <w:rsid w:val="00083F16"/>
    <w:rsid w:val="000976BF"/>
    <w:rsid w:val="000A5146"/>
    <w:rsid w:val="000B0C0F"/>
    <w:rsid w:val="000B2FD6"/>
    <w:rsid w:val="000D457C"/>
    <w:rsid w:val="000D77C4"/>
    <w:rsid w:val="000E5CE1"/>
    <w:rsid w:val="000F62D8"/>
    <w:rsid w:val="00103DFB"/>
    <w:rsid w:val="00106664"/>
    <w:rsid w:val="0011473D"/>
    <w:rsid w:val="00127708"/>
    <w:rsid w:val="00141F1A"/>
    <w:rsid w:val="00142220"/>
    <w:rsid w:val="00142444"/>
    <w:rsid w:val="001546AE"/>
    <w:rsid w:val="00171FD3"/>
    <w:rsid w:val="001722F2"/>
    <w:rsid w:val="00175605"/>
    <w:rsid w:val="00180164"/>
    <w:rsid w:val="0018185A"/>
    <w:rsid w:val="00191C3A"/>
    <w:rsid w:val="001A011D"/>
    <w:rsid w:val="001A3596"/>
    <w:rsid w:val="001B0198"/>
    <w:rsid w:val="001B38D2"/>
    <w:rsid w:val="001B7874"/>
    <w:rsid w:val="001D3D29"/>
    <w:rsid w:val="001D4C9C"/>
    <w:rsid w:val="001D7106"/>
    <w:rsid w:val="001D7543"/>
    <w:rsid w:val="001F28CE"/>
    <w:rsid w:val="00212F7E"/>
    <w:rsid w:val="00222992"/>
    <w:rsid w:val="0022703A"/>
    <w:rsid w:val="00230E12"/>
    <w:rsid w:val="00236D8D"/>
    <w:rsid w:val="00255F87"/>
    <w:rsid w:val="0027307B"/>
    <w:rsid w:val="0027346D"/>
    <w:rsid w:val="00282227"/>
    <w:rsid w:val="00296CCF"/>
    <w:rsid w:val="00297CB2"/>
    <w:rsid w:val="002A2DAE"/>
    <w:rsid w:val="002A794C"/>
    <w:rsid w:val="002B267F"/>
    <w:rsid w:val="002B3EE5"/>
    <w:rsid w:val="002C0F68"/>
    <w:rsid w:val="002C19FC"/>
    <w:rsid w:val="002C34D3"/>
    <w:rsid w:val="002C726C"/>
    <w:rsid w:val="002D6A38"/>
    <w:rsid w:val="002E3CD3"/>
    <w:rsid w:val="002F4D4F"/>
    <w:rsid w:val="00312036"/>
    <w:rsid w:val="00314A6F"/>
    <w:rsid w:val="00314CBD"/>
    <w:rsid w:val="00320B40"/>
    <w:rsid w:val="00332FC7"/>
    <w:rsid w:val="003337E2"/>
    <w:rsid w:val="00346C58"/>
    <w:rsid w:val="003501F0"/>
    <w:rsid w:val="00350D94"/>
    <w:rsid w:val="00361F95"/>
    <w:rsid w:val="00362E9A"/>
    <w:rsid w:val="0036322C"/>
    <w:rsid w:val="003635B4"/>
    <w:rsid w:val="00371F7E"/>
    <w:rsid w:val="003753B6"/>
    <w:rsid w:val="00376606"/>
    <w:rsid w:val="00377C38"/>
    <w:rsid w:val="00391F04"/>
    <w:rsid w:val="00393877"/>
    <w:rsid w:val="003972C3"/>
    <w:rsid w:val="003C1BA8"/>
    <w:rsid w:val="003C2199"/>
    <w:rsid w:val="003C5812"/>
    <w:rsid w:val="003D0C55"/>
    <w:rsid w:val="003D4C7D"/>
    <w:rsid w:val="003D5176"/>
    <w:rsid w:val="003E0348"/>
    <w:rsid w:val="003E0B5F"/>
    <w:rsid w:val="003E1194"/>
    <w:rsid w:val="003E151D"/>
    <w:rsid w:val="003E551D"/>
    <w:rsid w:val="003E7072"/>
    <w:rsid w:val="003E78DD"/>
    <w:rsid w:val="003F072F"/>
    <w:rsid w:val="003F2F04"/>
    <w:rsid w:val="003F6A1C"/>
    <w:rsid w:val="004072A0"/>
    <w:rsid w:val="00411F21"/>
    <w:rsid w:val="0043221E"/>
    <w:rsid w:val="00433FF1"/>
    <w:rsid w:val="00453A0C"/>
    <w:rsid w:val="00455545"/>
    <w:rsid w:val="00461374"/>
    <w:rsid w:val="00463876"/>
    <w:rsid w:val="0047674E"/>
    <w:rsid w:val="004903FE"/>
    <w:rsid w:val="0049755B"/>
    <w:rsid w:val="004A56D7"/>
    <w:rsid w:val="004A61F1"/>
    <w:rsid w:val="004A679C"/>
    <w:rsid w:val="004B0DC6"/>
    <w:rsid w:val="004B5CCB"/>
    <w:rsid w:val="004B6D92"/>
    <w:rsid w:val="004B7857"/>
    <w:rsid w:val="004C47C4"/>
    <w:rsid w:val="004C7776"/>
    <w:rsid w:val="004D6A7F"/>
    <w:rsid w:val="004D734F"/>
    <w:rsid w:val="004E3F1A"/>
    <w:rsid w:val="004F0C6B"/>
    <w:rsid w:val="004F12DF"/>
    <w:rsid w:val="004F3BDB"/>
    <w:rsid w:val="004F474E"/>
    <w:rsid w:val="00502E05"/>
    <w:rsid w:val="00503168"/>
    <w:rsid w:val="00505EA8"/>
    <w:rsid w:val="00510636"/>
    <w:rsid w:val="005208A5"/>
    <w:rsid w:val="00521395"/>
    <w:rsid w:val="005229F4"/>
    <w:rsid w:val="0053131C"/>
    <w:rsid w:val="00532F13"/>
    <w:rsid w:val="005347E3"/>
    <w:rsid w:val="00541902"/>
    <w:rsid w:val="0054632F"/>
    <w:rsid w:val="00550643"/>
    <w:rsid w:val="00555A31"/>
    <w:rsid w:val="005622E8"/>
    <w:rsid w:val="005748C6"/>
    <w:rsid w:val="0057728C"/>
    <w:rsid w:val="005811ED"/>
    <w:rsid w:val="00583C49"/>
    <w:rsid w:val="005924A2"/>
    <w:rsid w:val="00592C34"/>
    <w:rsid w:val="005A73B7"/>
    <w:rsid w:val="005B1C6D"/>
    <w:rsid w:val="005C532B"/>
    <w:rsid w:val="005D48B5"/>
    <w:rsid w:val="005D5D28"/>
    <w:rsid w:val="005D6D18"/>
    <w:rsid w:val="005E0DEF"/>
    <w:rsid w:val="005E177A"/>
    <w:rsid w:val="005E2011"/>
    <w:rsid w:val="00601842"/>
    <w:rsid w:val="00602E04"/>
    <w:rsid w:val="00603AB3"/>
    <w:rsid w:val="00607FAE"/>
    <w:rsid w:val="00610167"/>
    <w:rsid w:val="006139A4"/>
    <w:rsid w:val="00615BC4"/>
    <w:rsid w:val="0062141E"/>
    <w:rsid w:val="00625002"/>
    <w:rsid w:val="00640D7E"/>
    <w:rsid w:val="00641AAD"/>
    <w:rsid w:val="006421A8"/>
    <w:rsid w:val="0064330A"/>
    <w:rsid w:val="00650C04"/>
    <w:rsid w:val="00652239"/>
    <w:rsid w:val="00660E4A"/>
    <w:rsid w:val="006636BF"/>
    <w:rsid w:val="006660E4"/>
    <w:rsid w:val="0066797A"/>
    <w:rsid w:val="00670B98"/>
    <w:rsid w:val="0067367F"/>
    <w:rsid w:val="0067499E"/>
    <w:rsid w:val="006761BA"/>
    <w:rsid w:val="0068123A"/>
    <w:rsid w:val="0068445F"/>
    <w:rsid w:val="00687BA6"/>
    <w:rsid w:val="00690B39"/>
    <w:rsid w:val="006965BC"/>
    <w:rsid w:val="006A4B29"/>
    <w:rsid w:val="006B3078"/>
    <w:rsid w:val="006B4B29"/>
    <w:rsid w:val="006D0D6F"/>
    <w:rsid w:val="006E0475"/>
    <w:rsid w:val="006F0591"/>
    <w:rsid w:val="00700E4D"/>
    <w:rsid w:val="007014E1"/>
    <w:rsid w:val="007027F3"/>
    <w:rsid w:val="007040F5"/>
    <w:rsid w:val="00705908"/>
    <w:rsid w:val="00710263"/>
    <w:rsid w:val="00715A66"/>
    <w:rsid w:val="007241AB"/>
    <w:rsid w:val="00742FB4"/>
    <w:rsid w:val="0074667B"/>
    <w:rsid w:val="007472CB"/>
    <w:rsid w:val="00762282"/>
    <w:rsid w:val="00762E92"/>
    <w:rsid w:val="007652BE"/>
    <w:rsid w:val="00770036"/>
    <w:rsid w:val="007701D6"/>
    <w:rsid w:val="007730BC"/>
    <w:rsid w:val="007736B9"/>
    <w:rsid w:val="007764DA"/>
    <w:rsid w:val="0078250B"/>
    <w:rsid w:val="00785518"/>
    <w:rsid w:val="00786909"/>
    <w:rsid w:val="00795A7A"/>
    <w:rsid w:val="007A6527"/>
    <w:rsid w:val="007A7B48"/>
    <w:rsid w:val="007C087A"/>
    <w:rsid w:val="007C3D10"/>
    <w:rsid w:val="007D4C9D"/>
    <w:rsid w:val="007D6499"/>
    <w:rsid w:val="007E1F22"/>
    <w:rsid w:val="007E42AA"/>
    <w:rsid w:val="007F1BEB"/>
    <w:rsid w:val="007F4A18"/>
    <w:rsid w:val="00803C42"/>
    <w:rsid w:val="00833C58"/>
    <w:rsid w:val="00835955"/>
    <w:rsid w:val="00841FAD"/>
    <w:rsid w:val="00843E61"/>
    <w:rsid w:val="00846ABE"/>
    <w:rsid w:val="0085297B"/>
    <w:rsid w:val="00853CAB"/>
    <w:rsid w:val="00856E42"/>
    <w:rsid w:val="00864F6E"/>
    <w:rsid w:val="008707F4"/>
    <w:rsid w:val="00882827"/>
    <w:rsid w:val="008838C1"/>
    <w:rsid w:val="008A09E5"/>
    <w:rsid w:val="008C1C85"/>
    <w:rsid w:val="008C62EC"/>
    <w:rsid w:val="008C7E5A"/>
    <w:rsid w:val="008D13F4"/>
    <w:rsid w:val="008D7CBC"/>
    <w:rsid w:val="008E2ECF"/>
    <w:rsid w:val="008E3B23"/>
    <w:rsid w:val="008E62D7"/>
    <w:rsid w:val="00900BAE"/>
    <w:rsid w:val="009034BE"/>
    <w:rsid w:val="00906841"/>
    <w:rsid w:val="00906A5F"/>
    <w:rsid w:val="00911634"/>
    <w:rsid w:val="009146D8"/>
    <w:rsid w:val="00916217"/>
    <w:rsid w:val="0091773C"/>
    <w:rsid w:val="009216C2"/>
    <w:rsid w:val="00923377"/>
    <w:rsid w:val="00927628"/>
    <w:rsid w:val="009355FC"/>
    <w:rsid w:val="00940FBD"/>
    <w:rsid w:val="00960BBD"/>
    <w:rsid w:val="00962C65"/>
    <w:rsid w:val="00967498"/>
    <w:rsid w:val="00971212"/>
    <w:rsid w:val="00971DAA"/>
    <w:rsid w:val="00981729"/>
    <w:rsid w:val="00982183"/>
    <w:rsid w:val="00985EEA"/>
    <w:rsid w:val="009864EE"/>
    <w:rsid w:val="00986C6C"/>
    <w:rsid w:val="00987D58"/>
    <w:rsid w:val="00991E25"/>
    <w:rsid w:val="009968EF"/>
    <w:rsid w:val="009A02D5"/>
    <w:rsid w:val="009A4644"/>
    <w:rsid w:val="009B18C2"/>
    <w:rsid w:val="009B2336"/>
    <w:rsid w:val="009C032F"/>
    <w:rsid w:val="009D02E6"/>
    <w:rsid w:val="009D4B1C"/>
    <w:rsid w:val="009D5481"/>
    <w:rsid w:val="009D7FD5"/>
    <w:rsid w:val="009E29BE"/>
    <w:rsid w:val="009E71DE"/>
    <w:rsid w:val="009F14F3"/>
    <w:rsid w:val="009F63B8"/>
    <w:rsid w:val="009F7AED"/>
    <w:rsid w:val="00A01AEB"/>
    <w:rsid w:val="00A036EC"/>
    <w:rsid w:val="00A03EA4"/>
    <w:rsid w:val="00A238F7"/>
    <w:rsid w:val="00A240ED"/>
    <w:rsid w:val="00A32501"/>
    <w:rsid w:val="00A36D36"/>
    <w:rsid w:val="00A47181"/>
    <w:rsid w:val="00A50601"/>
    <w:rsid w:val="00A542E5"/>
    <w:rsid w:val="00A54F6B"/>
    <w:rsid w:val="00A55113"/>
    <w:rsid w:val="00A557DB"/>
    <w:rsid w:val="00A56244"/>
    <w:rsid w:val="00A57515"/>
    <w:rsid w:val="00A652DD"/>
    <w:rsid w:val="00A70F08"/>
    <w:rsid w:val="00A71BE0"/>
    <w:rsid w:val="00A736CF"/>
    <w:rsid w:val="00A74454"/>
    <w:rsid w:val="00A853D7"/>
    <w:rsid w:val="00A854FC"/>
    <w:rsid w:val="00A87297"/>
    <w:rsid w:val="00A87D61"/>
    <w:rsid w:val="00A95EEC"/>
    <w:rsid w:val="00A968FB"/>
    <w:rsid w:val="00AA18CD"/>
    <w:rsid w:val="00AB19AD"/>
    <w:rsid w:val="00AC378A"/>
    <w:rsid w:val="00AD5ECE"/>
    <w:rsid w:val="00AE3B76"/>
    <w:rsid w:val="00AE3F88"/>
    <w:rsid w:val="00AE61DE"/>
    <w:rsid w:val="00AF0B26"/>
    <w:rsid w:val="00AF1C8E"/>
    <w:rsid w:val="00AF1CB9"/>
    <w:rsid w:val="00B0230B"/>
    <w:rsid w:val="00B03222"/>
    <w:rsid w:val="00B043DB"/>
    <w:rsid w:val="00B07F2F"/>
    <w:rsid w:val="00B13D46"/>
    <w:rsid w:val="00B15E3E"/>
    <w:rsid w:val="00B170E1"/>
    <w:rsid w:val="00B1712E"/>
    <w:rsid w:val="00B2012D"/>
    <w:rsid w:val="00B2048A"/>
    <w:rsid w:val="00B26862"/>
    <w:rsid w:val="00B30CA6"/>
    <w:rsid w:val="00B349C8"/>
    <w:rsid w:val="00B40C17"/>
    <w:rsid w:val="00B44AC6"/>
    <w:rsid w:val="00B52920"/>
    <w:rsid w:val="00B53424"/>
    <w:rsid w:val="00B53CB0"/>
    <w:rsid w:val="00B5498F"/>
    <w:rsid w:val="00B54ADF"/>
    <w:rsid w:val="00B54D8C"/>
    <w:rsid w:val="00B64CBD"/>
    <w:rsid w:val="00B66C6D"/>
    <w:rsid w:val="00B81F11"/>
    <w:rsid w:val="00B92087"/>
    <w:rsid w:val="00BA502E"/>
    <w:rsid w:val="00BA5094"/>
    <w:rsid w:val="00BB3D8F"/>
    <w:rsid w:val="00BB7FEC"/>
    <w:rsid w:val="00BD33A4"/>
    <w:rsid w:val="00BE1DFF"/>
    <w:rsid w:val="00BF0C37"/>
    <w:rsid w:val="00BF2A63"/>
    <w:rsid w:val="00BF3AB1"/>
    <w:rsid w:val="00BF3C56"/>
    <w:rsid w:val="00C06156"/>
    <w:rsid w:val="00C075E1"/>
    <w:rsid w:val="00C07EA5"/>
    <w:rsid w:val="00C27ECB"/>
    <w:rsid w:val="00C31BFC"/>
    <w:rsid w:val="00C42A49"/>
    <w:rsid w:val="00C45826"/>
    <w:rsid w:val="00C51565"/>
    <w:rsid w:val="00C53EC5"/>
    <w:rsid w:val="00C6753A"/>
    <w:rsid w:val="00C6787B"/>
    <w:rsid w:val="00C67EA9"/>
    <w:rsid w:val="00C73195"/>
    <w:rsid w:val="00C81782"/>
    <w:rsid w:val="00C829A2"/>
    <w:rsid w:val="00C85456"/>
    <w:rsid w:val="00C861A8"/>
    <w:rsid w:val="00C87D7C"/>
    <w:rsid w:val="00C94E5A"/>
    <w:rsid w:val="00CA7FB4"/>
    <w:rsid w:val="00CB2678"/>
    <w:rsid w:val="00CB300D"/>
    <w:rsid w:val="00CB457F"/>
    <w:rsid w:val="00CC2F3E"/>
    <w:rsid w:val="00CC69F8"/>
    <w:rsid w:val="00CC731E"/>
    <w:rsid w:val="00CD4BFE"/>
    <w:rsid w:val="00CD68DB"/>
    <w:rsid w:val="00CE73D0"/>
    <w:rsid w:val="00CF5E18"/>
    <w:rsid w:val="00D02E53"/>
    <w:rsid w:val="00D03291"/>
    <w:rsid w:val="00D16499"/>
    <w:rsid w:val="00D17784"/>
    <w:rsid w:val="00D32E2B"/>
    <w:rsid w:val="00D456F6"/>
    <w:rsid w:val="00D50D2A"/>
    <w:rsid w:val="00D546A6"/>
    <w:rsid w:val="00D5704B"/>
    <w:rsid w:val="00D66D3C"/>
    <w:rsid w:val="00D7170C"/>
    <w:rsid w:val="00D76D59"/>
    <w:rsid w:val="00D77F67"/>
    <w:rsid w:val="00D95292"/>
    <w:rsid w:val="00DA26CA"/>
    <w:rsid w:val="00DB383E"/>
    <w:rsid w:val="00DB43E5"/>
    <w:rsid w:val="00DB58E4"/>
    <w:rsid w:val="00DC090D"/>
    <w:rsid w:val="00DC254A"/>
    <w:rsid w:val="00DE18B4"/>
    <w:rsid w:val="00DE520D"/>
    <w:rsid w:val="00DF4BE4"/>
    <w:rsid w:val="00E06849"/>
    <w:rsid w:val="00E1319C"/>
    <w:rsid w:val="00E20A0A"/>
    <w:rsid w:val="00E25B7F"/>
    <w:rsid w:val="00E2771F"/>
    <w:rsid w:val="00E42B88"/>
    <w:rsid w:val="00E46339"/>
    <w:rsid w:val="00E500E4"/>
    <w:rsid w:val="00E52F74"/>
    <w:rsid w:val="00E55805"/>
    <w:rsid w:val="00E66DE1"/>
    <w:rsid w:val="00E67664"/>
    <w:rsid w:val="00E7455D"/>
    <w:rsid w:val="00E8423C"/>
    <w:rsid w:val="00E93B2E"/>
    <w:rsid w:val="00EA22AA"/>
    <w:rsid w:val="00EA5EB2"/>
    <w:rsid w:val="00EA7621"/>
    <w:rsid w:val="00EC066A"/>
    <w:rsid w:val="00EC518C"/>
    <w:rsid w:val="00ED0A1A"/>
    <w:rsid w:val="00ED2E0B"/>
    <w:rsid w:val="00EE054C"/>
    <w:rsid w:val="00EE3E03"/>
    <w:rsid w:val="00EE41FE"/>
    <w:rsid w:val="00EE7DAB"/>
    <w:rsid w:val="00F108C5"/>
    <w:rsid w:val="00F1759A"/>
    <w:rsid w:val="00F179FB"/>
    <w:rsid w:val="00F202BF"/>
    <w:rsid w:val="00F30837"/>
    <w:rsid w:val="00F30E85"/>
    <w:rsid w:val="00F324D3"/>
    <w:rsid w:val="00F46B1D"/>
    <w:rsid w:val="00F5261E"/>
    <w:rsid w:val="00F5452F"/>
    <w:rsid w:val="00F546FD"/>
    <w:rsid w:val="00F57581"/>
    <w:rsid w:val="00F600AF"/>
    <w:rsid w:val="00F64A10"/>
    <w:rsid w:val="00F65C31"/>
    <w:rsid w:val="00F67ECB"/>
    <w:rsid w:val="00F7751F"/>
    <w:rsid w:val="00F879CE"/>
    <w:rsid w:val="00F87DCD"/>
    <w:rsid w:val="00F955D0"/>
    <w:rsid w:val="00FA4511"/>
    <w:rsid w:val="00FB0688"/>
    <w:rsid w:val="00FC1ECF"/>
    <w:rsid w:val="00FC6FF8"/>
    <w:rsid w:val="00FD0986"/>
    <w:rsid w:val="00FE0C07"/>
    <w:rsid w:val="00FF0B1E"/>
    <w:rsid w:val="00FF4F5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4CBE4"/>
  <w15:chartTrackingRefBased/>
  <w15:docId w15:val="{58CFDA4C-8391-4911-93D0-AB9766C67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07FA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411F2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9">
    <w:name w:val="heading 9"/>
    <w:basedOn w:val="a"/>
    <w:next w:val="a"/>
    <w:link w:val="90"/>
    <w:uiPriority w:val="9"/>
    <w:semiHidden/>
    <w:unhideWhenUsed/>
    <w:qFormat/>
    <w:rsid w:val="00D95292"/>
    <w:pPr>
      <w:spacing w:before="240" w:after="60" w:line="240" w:lineRule="auto"/>
      <w:outlineLvl w:val="8"/>
    </w:pPr>
    <w:rPr>
      <w:rFonts w:ascii="Cambria" w:eastAsia="Times New Roman" w:hAnsi="Cambria" w:cs="Times New Roman"/>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46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uiPriority w:val="22"/>
    <w:qFormat/>
    <w:rsid w:val="003C1BA8"/>
    <w:rPr>
      <w:b/>
      <w:bCs/>
    </w:rPr>
  </w:style>
  <w:style w:type="paragraph" w:styleId="a5">
    <w:name w:val="footnote text"/>
    <w:basedOn w:val="a"/>
    <w:link w:val="a6"/>
    <w:unhideWhenUsed/>
    <w:rsid w:val="00236D8D"/>
    <w:pPr>
      <w:spacing w:after="0" w:line="240" w:lineRule="auto"/>
    </w:pPr>
    <w:rPr>
      <w:rFonts w:ascii="Calibri" w:eastAsia="Times New Roman" w:hAnsi="Calibri" w:cs="Times New Roman"/>
      <w:sz w:val="20"/>
      <w:szCs w:val="20"/>
      <w:lang w:val="en-US" w:bidi="en-US"/>
    </w:rPr>
  </w:style>
  <w:style w:type="character" w:customStyle="1" w:styleId="a6">
    <w:name w:val="Текст сноски Знак"/>
    <w:basedOn w:val="a0"/>
    <w:link w:val="a5"/>
    <w:rsid w:val="00236D8D"/>
    <w:rPr>
      <w:rFonts w:ascii="Calibri" w:eastAsia="Times New Roman" w:hAnsi="Calibri" w:cs="Times New Roman"/>
      <w:sz w:val="20"/>
      <w:szCs w:val="20"/>
      <w:lang w:val="en-US" w:bidi="en-US"/>
    </w:rPr>
  </w:style>
  <w:style w:type="character" w:styleId="a7">
    <w:name w:val="footnote reference"/>
    <w:uiPriority w:val="99"/>
    <w:unhideWhenUsed/>
    <w:rsid w:val="00236D8D"/>
    <w:rPr>
      <w:vertAlign w:val="superscript"/>
    </w:rPr>
  </w:style>
  <w:style w:type="paragraph" w:styleId="a8">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9"/>
    <w:uiPriority w:val="99"/>
    <w:qFormat/>
    <w:rsid w:val="000976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ody Text"/>
    <w:aliases w:val=" Знак Знак,Знак1,Знак Знак, Знак1"/>
    <w:basedOn w:val="a"/>
    <w:link w:val="ab"/>
    <w:rsid w:val="00222992"/>
    <w:pPr>
      <w:spacing w:after="0" w:line="240" w:lineRule="auto"/>
      <w:jc w:val="center"/>
    </w:pPr>
    <w:rPr>
      <w:rFonts w:ascii="Times New Roman" w:eastAsia="Times New Roman" w:hAnsi="Times New Roman" w:cs="Times New Roman"/>
      <w:sz w:val="24"/>
      <w:szCs w:val="20"/>
      <w:lang w:eastAsia="ru-RU"/>
    </w:rPr>
  </w:style>
  <w:style w:type="character" w:customStyle="1" w:styleId="ab">
    <w:name w:val="Основной текст Знак"/>
    <w:aliases w:val=" Знак Знак Знак,Знак1 Знак,Знак Знак Знак, Знак1 Знак"/>
    <w:basedOn w:val="a0"/>
    <w:link w:val="aa"/>
    <w:rsid w:val="00222992"/>
    <w:rPr>
      <w:rFonts w:ascii="Times New Roman" w:eastAsia="Times New Roman" w:hAnsi="Times New Roman" w:cs="Times New Roman"/>
      <w:sz w:val="24"/>
      <w:szCs w:val="20"/>
      <w:lang w:eastAsia="ru-RU"/>
    </w:rPr>
  </w:style>
  <w:style w:type="paragraph" w:styleId="ac">
    <w:name w:val="header"/>
    <w:basedOn w:val="a"/>
    <w:link w:val="ad"/>
    <w:unhideWhenUsed/>
    <w:rsid w:val="001D7106"/>
    <w:pPr>
      <w:tabs>
        <w:tab w:val="center" w:pos="4677"/>
        <w:tab w:val="right" w:pos="9355"/>
      </w:tabs>
      <w:spacing w:after="0" w:line="240" w:lineRule="auto"/>
    </w:pPr>
  </w:style>
  <w:style w:type="character" w:customStyle="1" w:styleId="ad">
    <w:name w:val="Верхний колонтитул Знак"/>
    <w:basedOn w:val="a0"/>
    <w:link w:val="ac"/>
    <w:rsid w:val="001D7106"/>
  </w:style>
  <w:style w:type="paragraph" w:styleId="ae">
    <w:name w:val="footer"/>
    <w:basedOn w:val="a"/>
    <w:link w:val="af"/>
    <w:uiPriority w:val="99"/>
    <w:unhideWhenUsed/>
    <w:rsid w:val="001D710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D7106"/>
  </w:style>
  <w:style w:type="paragraph" w:styleId="af0">
    <w:name w:val="List Paragraph"/>
    <w:aliases w:val="маркированный,Elenco Normale,Bullets before,Heading1,Colorful List - Accent 11,Colorful List - Accent 11CxSpLast,H1-1,Заголовок3,strich,2nd Tier Header,List Paragraph,Абзац,Список 1,Средняя сетка 1 - Акцент 21,N_List Paragraph,References"/>
    <w:basedOn w:val="a"/>
    <w:link w:val="af1"/>
    <w:uiPriority w:val="34"/>
    <w:qFormat/>
    <w:rsid w:val="004903FE"/>
    <w:pPr>
      <w:spacing w:after="0" w:line="240" w:lineRule="auto"/>
      <w:ind w:left="720"/>
      <w:contextualSpacing/>
    </w:pPr>
    <w:rPr>
      <w:rFonts w:ascii="Calibri" w:eastAsia="Times New Roman" w:hAnsi="Calibri" w:cs="Times New Roman"/>
      <w:sz w:val="24"/>
      <w:szCs w:val="24"/>
      <w:lang w:val="en-US" w:bidi="en-US"/>
    </w:rPr>
  </w:style>
  <w:style w:type="character" w:customStyle="1" w:styleId="af1">
    <w:name w:val="Абзац списка Знак"/>
    <w:aliases w:val="маркированный Знак,Elenco Normale Знак,Bullets before Знак,Heading1 Знак,Colorful List - Accent 11 Знак,Colorful List - Accent 11CxSpLast Знак,H1-1 Знак,Заголовок3 Знак,strich Знак,2nd Tier Header Знак,List Paragraph Знак,Абзац Знак"/>
    <w:link w:val="af0"/>
    <w:uiPriority w:val="34"/>
    <w:qFormat/>
    <w:locked/>
    <w:rsid w:val="004903FE"/>
    <w:rPr>
      <w:rFonts w:ascii="Calibri" w:eastAsia="Times New Roman" w:hAnsi="Calibri" w:cs="Times New Roman"/>
      <w:sz w:val="24"/>
      <w:szCs w:val="24"/>
      <w:lang w:val="en-US" w:bidi="en-US"/>
    </w:rPr>
  </w:style>
  <w:style w:type="character" w:customStyle="1" w:styleId="s0">
    <w:name w:val="s0"/>
    <w:rsid w:val="00795A7A"/>
    <w:rPr>
      <w:rFonts w:ascii="Times New Roman" w:hAnsi="Times New Roman" w:cs="Times New Roman" w:hint="default"/>
      <w:b w:val="0"/>
      <w:bCs w:val="0"/>
      <w:i w:val="0"/>
      <w:iCs w:val="0"/>
      <w:strike w:val="0"/>
      <w:dstrike w:val="0"/>
      <w:color w:val="000000"/>
      <w:sz w:val="24"/>
      <w:szCs w:val="24"/>
      <w:u w:val="none"/>
      <w:effect w:val="none"/>
    </w:rPr>
  </w:style>
  <w:style w:type="paragraph" w:styleId="af2">
    <w:name w:val="endnote text"/>
    <w:basedOn w:val="a"/>
    <w:link w:val="af3"/>
    <w:rsid w:val="00DB383E"/>
    <w:pPr>
      <w:spacing w:after="0" w:line="240" w:lineRule="auto"/>
    </w:pPr>
    <w:rPr>
      <w:rFonts w:ascii="Times New Roman" w:eastAsia="Times New Roman" w:hAnsi="Times New Roman" w:cs="Times New Roman"/>
      <w:sz w:val="20"/>
      <w:szCs w:val="20"/>
      <w:lang w:eastAsia="ru-RU"/>
    </w:rPr>
  </w:style>
  <w:style w:type="character" w:customStyle="1" w:styleId="af3">
    <w:name w:val="Текст концевой сноски Знак"/>
    <w:basedOn w:val="a0"/>
    <w:link w:val="af2"/>
    <w:rsid w:val="00DB383E"/>
    <w:rPr>
      <w:rFonts w:ascii="Times New Roman" w:eastAsia="Times New Roman" w:hAnsi="Times New Roman" w:cs="Times New Roman"/>
      <w:sz w:val="20"/>
      <w:szCs w:val="20"/>
      <w:lang w:eastAsia="ru-RU"/>
    </w:rPr>
  </w:style>
  <w:style w:type="paragraph" w:styleId="af4">
    <w:name w:val="Balloon Text"/>
    <w:basedOn w:val="a"/>
    <w:link w:val="af5"/>
    <w:uiPriority w:val="99"/>
    <w:semiHidden/>
    <w:unhideWhenUsed/>
    <w:rsid w:val="00C53EC5"/>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C53EC5"/>
    <w:rPr>
      <w:rFonts w:ascii="Segoe UI" w:hAnsi="Segoe UI" w:cs="Segoe UI"/>
      <w:sz w:val="18"/>
      <w:szCs w:val="18"/>
    </w:rPr>
  </w:style>
  <w:style w:type="character" w:customStyle="1" w:styleId="10">
    <w:name w:val="Заголовок 1 Знак"/>
    <w:basedOn w:val="a0"/>
    <w:link w:val="1"/>
    <w:uiPriority w:val="9"/>
    <w:rsid w:val="00607FAE"/>
    <w:rPr>
      <w:rFonts w:asciiTheme="majorHAnsi" w:eastAsiaTheme="majorEastAsia" w:hAnsiTheme="majorHAnsi" w:cstheme="majorBidi"/>
      <w:color w:val="2E74B5" w:themeColor="accent1" w:themeShade="BF"/>
      <w:sz w:val="32"/>
      <w:szCs w:val="32"/>
    </w:rPr>
  </w:style>
  <w:style w:type="paragraph" w:styleId="af6">
    <w:name w:val="TOC Heading"/>
    <w:basedOn w:val="1"/>
    <w:next w:val="a"/>
    <w:uiPriority w:val="39"/>
    <w:unhideWhenUsed/>
    <w:qFormat/>
    <w:rsid w:val="00607FAE"/>
    <w:pPr>
      <w:outlineLvl w:val="9"/>
    </w:pPr>
    <w:rPr>
      <w:lang w:eastAsia="ru-RU"/>
    </w:rPr>
  </w:style>
  <w:style w:type="paragraph" w:styleId="21">
    <w:name w:val="toc 2"/>
    <w:basedOn w:val="a"/>
    <w:next w:val="a"/>
    <w:autoRedefine/>
    <w:uiPriority w:val="39"/>
    <w:unhideWhenUsed/>
    <w:rsid w:val="00607FAE"/>
    <w:pPr>
      <w:spacing w:after="100"/>
      <w:ind w:left="220"/>
    </w:pPr>
    <w:rPr>
      <w:rFonts w:eastAsiaTheme="minorEastAsia" w:cs="Times New Roman"/>
      <w:lang w:eastAsia="ru-RU"/>
    </w:rPr>
  </w:style>
  <w:style w:type="paragraph" w:styleId="11">
    <w:name w:val="toc 1"/>
    <w:basedOn w:val="a"/>
    <w:next w:val="a"/>
    <w:autoRedefine/>
    <w:uiPriority w:val="39"/>
    <w:unhideWhenUsed/>
    <w:rsid w:val="00332FC7"/>
    <w:pPr>
      <w:suppressLineNumbers/>
      <w:tabs>
        <w:tab w:val="right" w:leader="dot" w:pos="14560"/>
      </w:tabs>
      <w:spacing w:after="100" w:line="480" w:lineRule="auto"/>
      <w:contextualSpacing/>
      <w:jc w:val="center"/>
    </w:pPr>
    <w:rPr>
      <w:rFonts w:ascii="Times New Roman" w:eastAsiaTheme="minorEastAsia" w:hAnsi="Times New Roman" w:cs="Times New Roman"/>
      <w:lang w:eastAsia="ru-RU"/>
    </w:rPr>
  </w:style>
  <w:style w:type="paragraph" w:styleId="3">
    <w:name w:val="toc 3"/>
    <w:basedOn w:val="a"/>
    <w:next w:val="a"/>
    <w:autoRedefine/>
    <w:uiPriority w:val="39"/>
    <w:unhideWhenUsed/>
    <w:rsid w:val="00607FAE"/>
    <w:pPr>
      <w:spacing w:after="100"/>
      <w:ind w:left="440"/>
    </w:pPr>
    <w:rPr>
      <w:rFonts w:eastAsiaTheme="minorEastAsia" w:cs="Times New Roman"/>
      <w:lang w:eastAsia="ru-RU"/>
    </w:rPr>
  </w:style>
  <w:style w:type="character" w:styleId="af7">
    <w:name w:val="Hyperlink"/>
    <w:basedOn w:val="a0"/>
    <w:uiPriority w:val="99"/>
    <w:unhideWhenUsed/>
    <w:rsid w:val="00607FAE"/>
    <w:rPr>
      <w:color w:val="0563C1" w:themeColor="hyperlink"/>
      <w:u w:val="single"/>
    </w:rPr>
  </w:style>
  <w:style w:type="character" w:styleId="af8">
    <w:name w:val="FollowedHyperlink"/>
    <w:basedOn w:val="a0"/>
    <w:uiPriority w:val="99"/>
    <w:semiHidden/>
    <w:unhideWhenUsed/>
    <w:rsid w:val="00B1712E"/>
    <w:rPr>
      <w:color w:val="954F72" w:themeColor="followedHyperlink"/>
      <w:u w:val="single"/>
    </w:rPr>
  </w:style>
  <w:style w:type="paragraph" w:styleId="22">
    <w:name w:val="List 2"/>
    <w:basedOn w:val="a"/>
    <w:rsid w:val="00E25B7F"/>
    <w:pPr>
      <w:spacing w:after="0" w:line="240" w:lineRule="auto"/>
      <w:ind w:left="566" w:hanging="283"/>
    </w:pPr>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rsid w:val="00411F21"/>
    <w:rPr>
      <w:rFonts w:asciiTheme="majorHAnsi" w:eastAsiaTheme="majorEastAsia" w:hAnsiTheme="majorHAnsi" w:cstheme="majorBidi"/>
      <w:color w:val="2E74B5" w:themeColor="accent1" w:themeShade="BF"/>
      <w:sz w:val="26"/>
      <w:szCs w:val="26"/>
    </w:rPr>
  </w:style>
  <w:style w:type="character" w:customStyle="1" w:styleId="90">
    <w:name w:val="Заголовок 9 Знак"/>
    <w:basedOn w:val="a0"/>
    <w:link w:val="9"/>
    <w:uiPriority w:val="9"/>
    <w:semiHidden/>
    <w:rsid w:val="00D95292"/>
    <w:rPr>
      <w:rFonts w:ascii="Cambria" w:eastAsia="Times New Roman" w:hAnsi="Cambria" w:cs="Times New Roman"/>
      <w:lang w:val="en-US" w:bidi="en-US"/>
    </w:rPr>
  </w:style>
  <w:style w:type="character" w:styleId="af9">
    <w:name w:val="endnote reference"/>
    <w:basedOn w:val="a0"/>
    <w:uiPriority w:val="99"/>
    <w:semiHidden/>
    <w:unhideWhenUsed/>
    <w:rsid w:val="005811ED"/>
    <w:rPr>
      <w:vertAlign w:val="superscript"/>
    </w:rPr>
  </w:style>
  <w:style w:type="character" w:styleId="afa">
    <w:name w:val="annotation reference"/>
    <w:basedOn w:val="a0"/>
    <w:uiPriority w:val="99"/>
    <w:semiHidden/>
    <w:unhideWhenUsed/>
    <w:rsid w:val="00DC254A"/>
    <w:rPr>
      <w:sz w:val="16"/>
      <w:szCs w:val="16"/>
    </w:rPr>
  </w:style>
  <w:style w:type="paragraph" w:styleId="afb">
    <w:name w:val="annotation text"/>
    <w:basedOn w:val="a"/>
    <w:link w:val="afc"/>
    <w:uiPriority w:val="99"/>
    <w:semiHidden/>
    <w:unhideWhenUsed/>
    <w:rsid w:val="00DC254A"/>
    <w:pPr>
      <w:spacing w:line="240" w:lineRule="auto"/>
    </w:pPr>
    <w:rPr>
      <w:sz w:val="20"/>
      <w:szCs w:val="20"/>
    </w:rPr>
  </w:style>
  <w:style w:type="character" w:customStyle="1" w:styleId="afc">
    <w:name w:val="Текст примечания Знак"/>
    <w:basedOn w:val="a0"/>
    <w:link w:val="afb"/>
    <w:uiPriority w:val="99"/>
    <w:semiHidden/>
    <w:rsid w:val="00DC254A"/>
    <w:rPr>
      <w:sz w:val="20"/>
      <w:szCs w:val="20"/>
    </w:rPr>
  </w:style>
  <w:style w:type="paragraph" w:styleId="afd">
    <w:name w:val="annotation subject"/>
    <w:basedOn w:val="afb"/>
    <w:next w:val="afb"/>
    <w:link w:val="afe"/>
    <w:uiPriority w:val="99"/>
    <w:semiHidden/>
    <w:unhideWhenUsed/>
    <w:rsid w:val="00DC254A"/>
    <w:rPr>
      <w:b/>
      <w:bCs/>
    </w:rPr>
  </w:style>
  <w:style w:type="character" w:customStyle="1" w:styleId="afe">
    <w:name w:val="Тема примечания Знак"/>
    <w:basedOn w:val="afc"/>
    <w:link w:val="afd"/>
    <w:uiPriority w:val="99"/>
    <w:semiHidden/>
    <w:rsid w:val="00DC254A"/>
    <w:rPr>
      <w:b/>
      <w:bCs/>
      <w:sz w:val="20"/>
      <w:szCs w:val="20"/>
    </w:rPr>
  </w:style>
  <w:style w:type="character" w:customStyle="1" w:styleId="a9">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8"/>
    <w:uiPriority w:val="99"/>
    <w:locked/>
    <w:rsid w:val="00846ABE"/>
    <w:rPr>
      <w:rFonts w:ascii="Times New Roman" w:eastAsia="Times New Roman" w:hAnsi="Times New Roman" w:cs="Times New Roman"/>
      <w:sz w:val="24"/>
      <w:szCs w:val="24"/>
      <w:lang w:eastAsia="ru-RU"/>
    </w:rPr>
  </w:style>
  <w:style w:type="character" w:customStyle="1" w:styleId="ezkurwreuab5ozgtqnkl">
    <w:name w:val="ezkurwreuab5ozgtqnkl"/>
    <w:basedOn w:val="a0"/>
    <w:rsid w:val="0004490E"/>
  </w:style>
  <w:style w:type="table" w:customStyle="1" w:styleId="110">
    <w:name w:val="Сетка таблицы11"/>
    <w:basedOn w:val="a1"/>
    <w:next w:val="a3"/>
    <w:rsid w:val="009D4B1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27279">
      <w:bodyDiv w:val="1"/>
      <w:marLeft w:val="0"/>
      <w:marRight w:val="0"/>
      <w:marTop w:val="0"/>
      <w:marBottom w:val="0"/>
      <w:divBdr>
        <w:top w:val="none" w:sz="0" w:space="0" w:color="auto"/>
        <w:left w:val="none" w:sz="0" w:space="0" w:color="auto"/>
        <w:bottom w:val="none" w:sz="0" w:space="0" w:color="auto"/>
        <w:right w:val="none" w:sz="0" w:space="0" w:color="auto"/>
      </w:divBdr>
    </w:div>
    <w:div w:id="99762330">
      <w:bodyDiv w:val="1"/>
      <w:marLeft w:val="0"/>
      <w:marRight w:val="0"/>
      <w:marTop w:val="0"/>
      <w:marBottom w:val="0"/>
      <w:divBdr>
        <w:top w:val="none" w:sz="0" w:space="0" w:color="auto"/>
        <w:left w:val="none" w:sz="0" w:space="0" w:color="auto"/>
        <w:bottom w:val="none" w:sz="0" w:space="0" w:color="auto"/>
        <w:right w:val="none" w:sz="0" w:space="0" w:color="auto"/>
      </w:divBdr>
    </w:div>
    <w:div w:id="285741142">
      <w:bodyDiv w:val="1"/>
      <w:marLeft w:val="0"/>
      <w:marRight w:val="0"/>
      <w:marTop w:val="0"/>
      <w:marBottom w:val="0"/>
      <w:divBdr>
        <w:top w:val="none" w:sz="0" w:space="0" w:color="auto"/>
        <w:left w:val="none" w:sz="0" w:space="0" w:color="auto"/>
        <w:bottom w:val="none" w:sz="0" w:space="0" w:color="auto"/>
        <w:right w:val="none" w:sz="0" w:space="0" w:color="auto"/>
      </w:divBdr>
    </w:div>
    <w:div w:id="373308848">
      <w:bodyDiv w:val="1"/>
      <w:marLeft w:val="0"/>
      <w:marRight w:val="0"/>
      <w:marTop w:val="0"/>
      <w:marBottom w:val="0"/>
      <w:divBdr>
        <w:top w:val="none" w:sz="0" w:space="0" w:color="auto"/>
        <w:left w:val="none" w:sz="0" w:space="0" w:color="auto"/>
        <w:bottom w:val="none" w:sz="0" w:space="0" w:color="auto"/>
        <w:right w:val="none" w:sz="0" w:space="0" w:color="auto"/>
      </w:divBdr>
    </w:div>
    <w:div w:id="394744551">
      <w:bodyDiv w:val="1"/>
      <w:marLeft w:val="0"/>
      <w:marRight w:val="0"/>
      <w:marTop w:val="0"/>
      <w:marBottom w:val="0"/>
      <w:divBdr>
        <w:top w:val="none" w:sz="0" w:space="0" w:color="auto"/>
        <w:left w:val="none" w:sz="0" w:space="0" w:color="auto"/>
        <w:bottom w:val="none" w:sz="0" w:space="0" w:color="auto"/>
        <w:right w:val="none" w:sz="0" w:space="0" w:color="auto"/>
      </w:divBdr>
    </w:div>
    <w:div w:id="606278514">
      <w:bodyDiv w:val="1"/>
      <w:marLeft w:val="0"/>
      <w:marRight w:val="0"/>
      <w:marTop w:val="0"/>
      <w:marBottom w:val="0"/>
      <w:divBdr>
        <w:top w:val="none" w:sz="0" w:space="0" w:color="auto"/>
        <w:left w:val="none" w:sz="0" w:space="0" w:color="auto"/>
        <w:bottom w:val="none" w:sz="0" w:space="0" w:color="auto"/>
        <w:right w:val="none" w:sz="0" w:space="0" w:color="auto"/>
      </w:divBdr>
    </w:div>
    <w:div w:id="753479817">
      <w:bodyDiv w:val="1"/>
      <w:marLeft w:val="0"/>
      <w:marRight w:val="0"/>
      <w:marTop w:val="0"/>
      <w:marBottom w:val="0"/>
      <w:divBdr>
        <w:top w:val="none" w:sz="0" w:space="0" w:color="auto"/>
        <w:left w:val="none" w:sz="0" w:space="0" w:color="auto"/>
        <w:bottom w:val="none" w:sz="0" w:space="0" w:color="auto"/>
        <w:right w:val="none" w:sz="0" w:space="0" w:color="auto"/>
      </w:divBdr>
    </w:div>
    <w:div w:id="754084243">
      <w:bodyDiv w:val="1"/>
      <w:marLeft w:val="0"/>
      <w:marRight w:val="0"/>
      <w:marTop w:val="0"/>
      <w:marBottom w:val="0"/>
      <w:divBdr>
        <w:top w:val="none" w:sz="0" w:space="0" w:color="auto"/>
        <w:left w:val="none" w:sz="0" w:space="0" w:color="auto"/>
        <w:bottom w:val="none" w:sz="0" w:space="0" w:color="auto"/>
        <w:right w:val="none" w:sz="0" w:space="0" w:color="auto"/>
      </w:divBdr>
    </w:div>
    <w:div w:id="800147722">
      <w:bodyDiv w:val="1"/>
      <w:marLeft w:val="0"/>
      <w:marRight w:val="0"/>
      <w:marTop w:val="0"/>
      <w:marBottom w:val="0"/>
      <w:divBdr>
        <w:top w:val="none" w:sz="0" w:space="0" w:color="auto"/>
        <w:left w:val="none" w:sz="0" w:space="0" w:color="auto"/>
        <w:bottom w:val="none" w:sz="0" w:space="0" w:color="auto"/>
        <w:right w:val="none" w:sz="0" w:space="0" w:color="auto"/>
      </w:divBdr>
    </w:div>
    <w:div w:id="917247469">
      <w:bodyDiv w:val="1"/>
      <w:marLeft w:val="0"/>
      <w:marRight w:val="0"/>
      <w:marTop w:val="0"/>
      <w:marBottom w:val="0"/>
      <w:divBdr>
        <w:top w:val="none" w:sz="0" w:space="0" w:color="auto"/>
        <w:left w:val="none" w:sz="0" w:space="0" w:color="auto"/>
        <w:bottom w:val="none" w:sz="0" w:space="0" w:color="auto"/>
        <w:right w:val="none" w:sz="0" w:space="0" w:color="auto"/>
      </w:divBdr>
    </w:div>
    <w:div w:id="968901147">
      <w:bodyDiv w:val="1"/>
      <w:marLeft w:val="0"/>
      <w:marRight w:val="0"/>
      <w:marTop w:val="0"/>
      <w:marBottom w:val="0"/>
      <w:divBdr>
        <w:top w:val="none" w:sz="0" w:space="0" w:color="auto"/>
        <w:left w:val="none" w:sz="0" w:space="0" w:color="auto"/>
        <w:bottom w:val="none" w:sz="0" w:space="0" w:color="auto"/>
        <w:right w:val="none" w:sz="0" w:space="0" w:color="auto"/>
      </w:divBdr>
    </w:div>
    <w:div w:id="990451259">
      <w:bodyDiv w:val="1"/>
      <w:marLeft w:val="0"/>
      <w:marRight w:val="0"/>
      <w:marTop w:val="0"/>
      <w:marBottom w:val="0"/>
      <w:divBdr>
        <w:top w:val="none" w:sz="0" w:space="0" w:color="auto"/>
        <w:left w:val="none" w:sz="0" w:space="0" w:color="auto"/>
        <w:bottom w:val="none" w:sz="0" w:space="0" w:color="auto"/>
        <w:right w:val="none" w:sz="0" w:space="0" w:color="auto"/>
      </w:divBdr>
    </w:div>
    <w:div w:id="1116170965">
      <w:bodyDiv w:val="1"/>
      <w:marLeft w:val="0"/>
      <w:marRight w:val="0"/>
      <w:marTop w:val="0"/>
      <w:marBottom w:val="0"/>
      <w:divBdr>
        <w:top w:val="none" w:sz="0" w:space="0" w:color="auto"/>
        <w:left w:val="none" w:sz="0" w:space="0" w:color="auto"/>
        <w:bottom w:val="none" w:sz="0" w:space="0" w:color="auto"/>
        <w:right w:val="none" w:sz="0" w:space="0" w:color="auto"/>
      </w:divBdr>
    </w:div>
    <w:div w:id="1291397496">
      <w:bodyDiv w:val="1"/>
      <w:marLeft w:val="0"/>
      <w:marRight w:val="0"/>
      <w:marTop w:val="0"/>
      <w:marBottom w:val="0"/>
      <w:divBdr>
        <w:top w:val="none" w:sz="0" w:space="0" w:color="auto"/>
        <w:left w:val="none" w:sz="0" w:space="0" w:color="auto"/>
        <w:bottom w:val="none" w:sz="0" w:space="0" w:color="auto"/>
        <w:right w:val="none" w:sz="0" w:space="0" w:color="auto"/>
      </w:divBdr>
    </w:div>
    <w:div w:id="1331980627">
      <w:bodyDiv w:val="1"/>
      <w:marLeft w:val="0"/>
      <w:marRight w:val="0"/>
      <w:marTop w:val="0"/>
      <w:marBottom w:val="0"/>
      <w:divBdr>
        <w:top w:val="none" w:sz="0" w:space="0" w:color="auto"/>
        <w:left w:val="none" w:sz="0" w:space="0" w:color="auto"/>
        <w:bottom w:val="none" w:sz="0" w:space="0" w:color="auto"/>
        <w:right w:val="none" w:sz="0" w:space="0" w:color="auto"/>
      </w:divBdr>
    </w:div>
    <w:div w:id="1443112161">
      <w:bodyDiv w:val="1"/>
      <w:marLeft w:val="0"/>
      <w:marRight w:val="0"/>
      <w:marTop w:val="0"/>
      <w:marBottom w:val="0"/>
      <w:divBdr>
        <w:top w:val="none" w:sz="0" w:space="0" w:color="auto"/>
        <w:left w:val="none" w:sz="0" w:space="0" w:color="auto"/>
        <w:bottom w:val="none" w:sz="0" w:space="0" w:color="auto"/>
        <w:right w:val="none" w:sz="0" w:space="0" w:color="auto"/>
      </w:divBdr>
    </w:div>
    <w:div w:id="1493057398">
      <w:bodyDiv w:val="1"/>
      <w:marLeft w:val="0"/>
      <w:marRight w:val="0"/>
      <w:marTop w:val="0"/>
      <w:marBottom w:val="0"/>
      <w:divBdr>
        <w:top w:val="none" w:sz="0" w:space="0" w:color="auto"/>
        <w:left w:val="none" w:sz="0" w:space="0" w:color="auto"/>
        <w:bottom w:val="none" w:sz="0" w:space="0" w:color="auto"/>
        <w:right w:val="none" w:sz="0" w:space="0" w:color="auto"/>
      </w:divBdr>
    </w:div>
    <w:div w:id="1594631756">
      <w:bodyDiv w:val="1"/>
      <w:marLeft w:val="0"/>
      <w:marRight w:val="0"/>
      <w:marTop w:val="0"/>
      <w:marBottom w:val="0"/>
      <w:divBdr>
        <w:top w:val="none" w:sz="0" w:space="0" w:color="auto"/>
        <w:left w:val="none" w:sz="0" w:space="0" w:color="auto"/>
        <w:bottom w:val="none" w:sz="0" w:space="0" w:color="auto"/>
        <w:right w:val="none" w:sz="0" w:space="0" w:color="auto"/>
      </w:divBdr>
    </w:div>
    <w:div w:id="1660427790">
      <w:bodyDiv w:val="1"/>
      <w:marLeft w:val="0"/>
      <w:marRight w:val="0"/>
      <w:marTop w:val="0"/>
      <w:marBottom w:val="0"/>
      <w:divBdr>
        <w:top w:val="none" w:sz="0" w:space="0" w:color="auto"/>
        <w:left w:val="none" w:sz="0" w:space="0" w:color="auto"/>
        <w:bottom w:val="none" w:sz="0" w:space="0" w:color="auto"/>
        <w:right w:val="none" w:sz="0" w:space="0" w:color="auto"/>
      </w:divBdr>
    </w:div>
    <w:div w:id="1715346213">
      <w:bodyDiv w:val="1"/>
      <w:marLeft w:val="0"/>
      <w:marRight w:val="0"/>
      <w:marTop w:val="0"/>
      <w:marBottom w:val="0"/>
      <w:divBdr>
        <w:top w:val="none" w:sz="0" w:space="0" w:color="auto"/>
        <w:left w:val="none" w:sz="0" w:space="0" w:color="auto"/>
        <w:bottom w:val="none" w:sz="0" w:space="0" w:color="auto"/>
        <w:right w:val="none" w:sz="0" w:space="0" w:color="auto"/>
      </w:divBdr>
    </w:div>
    <w:div w:id="1788428223">
      <w:bodyDiv w:val="1"/>
      <w:marLeft w:val="0"/>
      <w:marRight w:val="0"/>
      <w:marTop w:val="0"/>
      <w:marBottom w:val="0"/>
      <w:divBdr>
        <w:top w:val="none" w:sz="0" w:space="0" w:color="auto"/>
        <w:left w:val="none" w:sz="0" w:space="0" w:color="auto"/>
        <w:bottom w:val="none" w:sz="0" w:space="0" w:color="auto"/>
        <w:right w:val="none" w:sz="0" w:space="0" w:color="auto"/>
      </w:divBdr>
    </w:div>
    <w:div w:id="1858888318">
      <w:bodyDiv w:val="1"/>
      <w:marLeft w:val="0"/>
      <w:marRight w:val="0"/>
      <w:marTop w:val="0"/>
      <w:marBottom w:val="0"/>
      <w:divBdr>
        <w:top w:val="none" w:sz="0" w:space="0" w:color="auto"/>
        <w:left w:val="none" w:sz="0" w:space="0" w:color="auto"/>
        <w:bottom w:val="none" w:sz="0" w:space="0" w:color="auto"/>
        <w:right w:val="none" w:sz="0" w:space="0" w:color="auto"/>
      </w:divBdr>
    </w:div>
    <w:div w:id="2029287673">
      <w:bodyDiv w:val="1"/>
      <w:marLeft w:val="0"/>
      <w:marRight w:val="0"/>
      <w:marTop w:val="0"/>
      <w:marBottom w:val="0"/>
      <w:divBdr>
        <w:top w:val="none" w:sz="0" w:space="0" w:color="auto"/>
        <w:left w:val="none" w:sz="0" w:space="0" w:color="auto"/>
        <w:bottom w:val="none" w:sz="0" w:space="0" w:color="auto"/>
        <w:right w:val="none" w:sz="0" w:space="0" w:color="auto"/>
      </w:divBdr>
    </w:div>
    <w:div w:id="2038579643">
      <w:bodyDiv w:val="1"/>
      <w:marLeft w:val="0"/>
      <w:marRight w:val="0"/>
      <w:marTop w:val="0"/>
      <w:marBottom w:val="0"/>
      <w:divBdr>
        <w:top w:val="none" w:sz="0" w:space="0" w:color="auto"/>
        <w:left w:val="none" w:sz="0" w:space="0" w:color="auto"/>
        <w:bottom w:val="none" w:sz="0" w:space="0" w:color="auto"/>
        <w:right w:val="none" w:sz="0" w:space="0" w:color="auto"/>
      </w:divBdr>
    </w:div>
    <w:div w:id="2038700259">
      <w:bodyDiv w:val="1"/>
      <w:marLeft w:val="0"/>
      <w:marRight w:val="0"/>
      <w:marTop w:val="0"/>
      <w:marBottom w:val="0"/>
      <w:divBdr>
        <w:top w:val="none" w:sz="0" w:space="0" w:color="auto"/>
        <w:left w:val="none" w:sz="0" w:space="0" w:color="auto"/>
        <w:bottom w:val="none" w:sz="0" w:space="0" w:color="auto"/>
        <w:right w:val="none" w:sz="0" w:space="0" w:color="auto"/>
      </w:divBdr>
    </w:div>
    <w:div w:id="2065987954">
      <w:bodyDiv w:val="1"/>
      <w:marLeft w:val="0"/>
      <w:marRight w:val="0"/>
      <w:marTop w:val="0"/>
      <w:marBottom w:val="0"/>
      <w:divBdr>
        <w:top w:val="none" w:sz="0" w:space="0" w:color="auto"/>
        <w:left w:val="none" w:sz="0" w:space="0" w:color="auto"/>
        <w:bottom w:val="none" w:sz="0" w:space="0" w:color="auto"/>
        <w:right w:val="none" w:sz="0" w:space="0" w:color="auto"/>
      </w:divBdr>
    </w:div>
    <w:div w:id="214219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EE8B3-3CE8-4C42-9532-342091699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2596</Words>
  <Characters>14798</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Естияр Жанар Сериккызы</dc:creator>
  <cp:keywords/>
  <dc:description/>
  <cp:lastModifiedBy>Тажибаева Айнур Булатовна</cp:lastModifiedBy>
  <cp:revision>2</cp:revision>
  <cp:lastPrinted>2017-10-18T10:25:00Z</cp:lastPrinted>
  <dcterms:created xsi:type="dcterms:W3CDTF">2025-05-02T12:35:00Z</dcterms:created>
  <dcterms:modified xsi:type="dcterms:W3CDTF">2025-05-02T12:35:00Z</dcterms:modified>
</cp:coreProperties>
</file>